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2"/>
        </w:rPr>
      </w:pPr>
      <w:r>
        <w:rPr>
          <w:rFonts w:hint="eastAsia" w:ascii="华文中宋" w:hAnsi="华文中宋" w:eastAsia="华文中宋"/>
          <w:b/>
          <w:sz w:val="32"/>
        </w:rPr>
        <w:t>关于申报</w:t>
      </w:r>
      <w:r>
        <w:rPr>
          <w:rFonts w:ascii="华文中宋" w:hAnsi="华文中宋" w:eastAsia="华文中宋"/>
          <w:b/>
          <w:sz w:val="32"/>
        </w:rPr>
        <w:t>2019-2020</w:t>
      </w:r>
      <w:r>
        <w:rPr>
          <w:rFonts w:hint="eastAsia" w:ascii="华文中宋" w:hAnsi="华文中宋" w:eastAsia="华文中宋"/>
          <w:b/>
          <w:sz w:val="32"/>
        </w:rPr>
        <w:t>学年度第一学期课程助教的通知</w:t>
      </w:r>
    </w:p>
    <w:p>
      <w:pPr>
        <w:jc w:val="left"/>
        <w:rPr>
          <w:rFonts w:ascii="宋体"/>
          <w:sz w:val="32"/>
        </w:rPr>
      </w:pPr>
    </w:p>
    <w:p>
      <w:pPr>
        <w:spacing w:line="460" w:lineRule="exact"/>
        <w:jc w:val="left"/>
        <w:rPr>
          <w:rFonts w:ascii="宋体"/>
          <w:sz w:val="24"/>
          <w:szCs w:val="24"/>
        </w:rPr>
      </w:pPr>
      <w:r>
        <w:rPr>
          <w:rFonts w:hint="eastAsia" w:ascii="宋体" w:hAnsi="宋体"/>
          <w:sz w:val="24"/>
          <w:szCs w:val="24"/>
        </w:rPr>
        <w:t>各教学学院：</w:t>
      </w:r>
    </w:p>
    <w:p>
      <w:pPr>
        <w:spacing w:line="460" w:lineRule="exact"/>
        <w:ind w:firstLine="480" w:firstLineChars="200"/>
        <w:jc w:val="left"/>
        <w:outlineLvl w:val="0"/>
        <w:rPr>
          <w:rFonts w:ascii="宋体"/>
          <w:sz w:val="24"/>
          <w:szCs w:val="24"/>
        </w:rPr>
      </w:pPr>
      <w:r>
        <w:rPr>
          <w:rFonts w:hint="eastAsia" w:ascii="宋体" w:hAnsi="宋体"/>
          <w:sz w:val="24"/>
          <w:szCs w:val="24"/>
        </w:rPr>
        <w:t>为了帮助青年教师站稳讲台，切实提高课堂教学质量，根据《黄冈师范学院课程助教管理办法》校教</w:t>
      </w:r>
      <w:r>
        <w:rPr>
          <w:rFonts w:ascii="宋体" w:hAnsi="宋体"/>
          <w:sz w:val="24"/>
          <w:szCs w:val="24"/>
        </w:rPr>
        <w:t>[2016]16</w:t>
      </w:r>
      <w:r>
        <w:rPr>
          <w:rFonts w:hint="eastAsia" w:ascii="宋体" w:hAnsi="宋体"/>
          <w:sz w:val="24"/>
          <w:szCs w:val="24"/>
        </w:rPr>
        <w:t>号文件，面向全校选聘课程助教，现将有关事项通知如下：</w:t>
      </w:r>
    </w:p>
    <w:p>
      <w:pPr>
        <w:spacing w:line="460" w:lineRule="exact"/>
        <w:ind w:firstLine="482" w:firstLineChars="200"/>
        <w:jc w:val="left"/>
        <w:outlineLvl w:val="0"/>
        <w:rPr>
          <w:rFonts w:ascii="黑体" w:hAnsi="黑体" w:eastAsia="黑体"/>
          <w:b/>
          <w:sz w:val="24"/>
          <w:szCs w:val="24"/>
        </w:rPr>
      </w:pPr>
      <w:r>
        <w:rPr>
          <w:rFonts w:hint="eastAsia" w:ascii="黑体" w:hAnsi="黑体" w:eastAsia="黑体"/>
          <w:b/>
          <w:sz w:val="24"/>
          <w:szCs w:val="24"/>
        </w:rPr>
        <w:t>一、助教申报范围</w:t>
      </w:r>
    </w:p>
    <w:p>
      <w:pPr>
        <w:widowControl/>
        <w:spacing w:line="460" w:lineRule="exact"/>
        <w:ind w:firstLine="480" w:firstLineChars="200"/>
        <w:jc w:val="left"/>
        <w:rPr>
          <w:rFonts w:ascii="宋体"/>
          <w:sz w:val="24"/>
          <w:szCs w:val="24"/>
        </w:rPr>
      </w:pPr>
      <w:r>
        <w:rPr>
          <w:rFonts w:hint="eastAsia" w:ascii="宋体" w:hAnsi="宋体" w:cs="宋体"/>
          <w:color w:val="000000"/>
          <w:kern w:val="0"/>
          <w:sz w:val="24"/>
          <w:szCs w:val="24"/>
        </w:rPr>
        <w:t>新应聘到校从事教学工作，工作年限未满三年，或不具有讲师及以上专业技术职务教师，其中新进教师必须有一个学期以上的“课程助教”经历，且作为试用期考核的重要依据，合格后方可主讲课程，确因工作需要新进教师经过批准可以在担任助教过程中主讲少量课程。教师相对富余的学院（师生比高于</w:t>
      </w:r>
      <w:r>
        <w:rPr>
          <w:rFonts w:ascii="宋体" w:hAnsi="宋体" w:cs="宋体"/>
          <w:color w:val="000000"/>
          <w:kern w:val="0"/>
          <w:sz w:val="24"/>
          <w:szCs w:val="24"/>
        </w:rPr>
        <w:t>1</w:t>
      </w:r>
      <w:r>
        <w:rPr>
          <w:rFonts w:hint="eastAsia" w:ascii="宋体" w:hAnsi="宋体" w:cs="宋体"/>
          <w:color w:val="000000"/>
          <w:kern w:val="0"/>
          <w:sz w:val="24"/>
          <w:szCs w:val="24"/>
        </w:rPr>
        <w:t>：</w:t>
      </w:r>
      <w:r>
        <w:rPr>
          <w:rFonts w:ascii="宋体" w:hAnsi="宋体" w:cs="宋体"/>
          <w:color w:val="000000"/>
          <w:kern w:val="0"/>
          <w:sz w:val="24"/>
          <w:szCs w:val="24"/>
        </w:rPr>
        <w:t>18</w:t>
      </w:r>
      <w:r>
        <w:rPr>
          <w:rFonts w:hint="eastAsia" w:ascii="宋体" w:hAnsi="宋体" w:cs="宋体"/>
          <w:color w:val="000000"/>
          <w:kern w:val="0"/>
          <w:sz w:val="24"/>
          <w:szCs w:val="24"/>
        </w:rPr>
        <w:t>）必须配备一定数量的助教，鼓励各教学学院和教师根据教学需要配备助教。</w:t>
      </w:r>
    </w:p>
    <w:p>
      <w:pPr>
        <w:spacing w:line="460" w:lineRule="exact"/>
        <w:ind w:firstLine="482" w:firstLineChars="200"/>
        <w:jc w:val="left"/>
        <w:outlineLvl w:val="0"/>
        <w:rPr>
          <w:rFonts w:ascii="黑体" w:hAnsi="黑体" w:eastAsia="黑体"/>
          <w:b/>
          <w:sz w:val="24"/>
          <w:szCs w:val="24"/>
        </w:rPr>
      </w:pPr>
      <w:r>
        <w:rPr>
          <w:rFonts w:hint="eastAsia" w:ascii="黑体" w:hAnsi="黑体" w:eastAsia="黑体"/>
          <w:b/>
          <w:sz w:val="24"/>
          <w:szCs w:val="24"/>
        </w:rPr>
        <w:t>二、指导教师聘任条件</w:t>
      </w:r>
    </w:p>
    <w:p>
      <w:pPr>
        <w:widowControl/>
        <w:spacing w:line="460" w:lineRule="exact"/>
        <w:ind w:firstLine="480" w:firstLineChars="200"/>
        <w:jc w:val="left"/>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．具有副教授及以上专业技术职务；</w:t>
      </w:r>
    </w:p>
    <w:p>
      <w:pPr>
        <w:widowControl/>
        <w:spacing w:line="460" w:lineRule="exact"/>
        <w:ind w:firstLine="480" w:firstLineChars="200"/>
        <w:jc w:val="left"/>
        <w:rPr>
          <w:rFonts w:ascii="宋体" w:cs="宋体"/>
          <w:spacing w:val="-6"/>
          <w:kern w:val="0"/>
          <w:sz w:val="24"/>
          <w:szCs w:val="24"/>
        </w:rPr>
      </w:pPr>
      <w:r>
        <w:rPr>
          <w:rFonts w:ascii="宋体" w:hAnsi="宋体" w:cs="宋体"/>
          <w:kern w:val="0"/>
          <w:sz w:val="24"/>
          <w:szCs w:val="24"/>
        </w:rPr>
        <w:t>2</w:t>
      </w:r>
      <w:r>
        <w:rPr>
          <w:rFonts w:hint="eastAsia" w:ascii="宋体" w:hAnsi="宋体" w:cs="宋体"/>
          <w:kern w:val="0"/>
          <w:sz w:val="24"/>
          <w:szCs w:val="24"/>
        </w:rPr>
        <w:t>．</w:t>
      </w:r>
      <w:r>
        <w:rPr>
          <w:rFonts w:hint="eastAsia" w:ascii="宋体" w:hAnsi="宋体" w:cs="宋体"/>
          <w:spacing w:val="-6"/>
          <w:kern w:val="0"/>
          <w:sz w:val="24"/>
          <w:szCs w:val="24"/>
        </w:rPr>
        <w:t>师德高尚、爱岗敬业、治学严谨、教学经验较丰富，教学效果良好；</w:t>
      </w:r>
    </w:p>
    <w:p>
      <w:pPr>
        <w:widowControl/>
        <w:spacing w:line="460" w:lineRule="exact"/>
        <w:ind w:firstLine="480" w:firstLineChars="200"/>
        <w:jc w:val="left"/>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．具有与主讲课程有关的较深厚的理论基础知识；</w:t>
      </w:r>
    </w:p>
    <w:p>
      <w:pPr>
        <w:widowControl/>
        <w:spacing w:line="460" w:lineRule="exact"/>
        <w:ind w:firstLine="480" w:firstLineChars="200"/>
        <w:jc w:val="left"/>
        <w:rPr>
          <w:rFonts w:ascii="宋体" w:cs="宋体"/>
          <w:kern w:val="0"/>
          <w:sz w:val="24"/>
          <w:szCs w:val="24"/>
        </w:rPr>
      </w:pPr>
      <w:r>
        <w:rPr>
          <w:rFonts w:ascii="宋体" w:hAnsi="宋体" w:cs="宋体"/>
          <w:kern w:val="0"/>
          <w:sz w:val="24"/>
          <w:szCs w:val="24"/>
        </w:rPr>
        <w:t>4</w:t>
      </w:r>
      <w:r>
        <w:rPr>
          <w:rFonts w:hint="eastAsia" w:ascii="宋体" w:hAnsi="宋体" w:cs="宋体"/>
          <w:kern w:val="0"/>
          <w:sz w:val="24"/>
          <w:szCs w:val="24"/>
        </w:rPr>
        <w:t>．原则上每位指导教师每学期最多带一名助教，且具有相同或相近的专业背景；</w:t>
      </w:r>
    </w:p>
    <w:p>
      <w:pPr>
        <w:widowControl/>
        <w:spacing w:line="460" w:lineRule="exact"/>
        <w:ind w:firstLine="480" w:firstLineChars="200"/>
        <w:jc w:val="left"/>
        <w:rPr>
          <w:rFonts w:ascii="宋体" w:cs="宋体"/>
          <w:spacing w:val="-6"/>
          <w:kern w:val="0"/>
          <w:sz w:val="24"/>
          <w:szCs w:val="24"/>
        </w:rPr>
      </w:pPr>
      <w:r>
        <w:rPr>
          <w:rFonts w:ascii="宋体" w:hAnsi="宋体" w:cs="宋体"/>
          <w:kern w:val="0"/>
          <w:sz w:val="24"/>
          <w:szCs w:val="24"/>
        </w:rPr>
        <w:t>5</w:t>
      </w:r>
      <w:r>
        <w:rPr>
          <w:rFonts w:hint="eastAsia" w:ascii="宋体" w:hAnsi="宋体" w:cs="宋体"/>
          <w:kern w:val="0"/>
          <w:sz w:val="24"/>
          <w:szCs w:val="24"/>
        </w:rPr>
        <w:t>．</w:t>
      </w:r>
      <w:r>
        <w:rPr>
          <w:rFonts w:hint="eastAsia" w:ascii="宋体" w:hAnsi="宋体" w:cs="宋体"/>
          <w:spacing w:val="-6"/>
          <w:kern w:val="0"/>
          <w:sz w:val="24"/>
          <w:szCs w:val="24"/>
        </w:rPr>
        <w:t>指导教师的选聘按职称优先，同一职称，任职年限优先。</w:t>
      </w:r>
    </w:p>
    <w:p>
      <w:pPr>
        <w:spacing w:line="460" w:lineRule="exact"/>
        <w:ind w:firstLine="482" w:firstLineChars="200"/>
        <w:jc w:val="left"/>
        <w:outlineLvl w:val="0"/>
        <w:rPr>
          <w:rFonts w:ascii="黑体" w:hAnsi="黑体" w:eastAsia="黑体"/>
          <w:b/>
          <w:sz w:val="24"/>
          <w:szCs w:val="24"/>
        </w:rPr>
      </w:pPr>
      <w:r>
        <w:rPr>
          <w:rFonts w:hint="eastAsia" w:ascii="黑体" w:hAnsi="黑体" w:eastAsia="黑体"/>
          <w:b/>
          <w:sz w:val="24"/>
          <w:szCs w:val="24"/>
        </w:rPr>
        <w:t>三、工作安排</w:t>
      </w:r>
    </w:p>
    <w:p>
      <w:pPr>
        <w:spacing w:line="460" w:lineRule="exact"/>
        <w:ind w:firstLine="480" w:firstLineChars="200"/>
        <w:jc w:val="left"/>
        <w:rPr>
          <w:rFonts w:ascii="宋体"/>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时间安排：请各学院从即日起组织教师申报，学院将申报结果报送教务处教学科</w:t>
      </w:r>
      <w:r>
        <w:rPr>
          <w:rFonts w:ascii="宋体" w:cs="宋体"/>
          <w:color w:val="000000"/>
          <w:kern w:val="0"/>
          <w:sz w:val="24"/>
          <w:szCs w:val="24"/>
        </w:rPr>
        <w:t>,</w:t>
      </w:r>
      <w:r>
        <w:rPr>
          <w:rFonts w:hint="eastAsia" w:ascii="宋体" w:hAnsi="宋体" w:cs="宋体"/>
          <w:color w:val="000000"/>
          <w:kern w:val="0"/>
          <w:sz w:val="24"/>
          <w:szCs w:val="24"/>
        </w:rPr>
        <w:t>截止日期为</w:t>
      </w:r>
      <w:r>
        <w:rPr>
          <w:rFonts w:ascii="宋体" w:hAnsi="宋体" w:cs="宋体"/>
          <w:color w:val="000000"/>
          <w:kern w:val="0"/>
          <w:sz w:val="24"/>
          <w:szCs w:val="24"/>
        </w:rPr>
        <w:t>2019</w:t>
      </w:r>
      <w:r>
        <w:rPr>
          <w:rFonts w:hint="eastAsia" w:ascii="宋体" w:hAnsi="宋体" w:cs="宋体"/>
          <w:color w:val="000000"/>
          <w:kern w:val="0"/>
          <w:sz w:val="24"/>
          <w:szCs w:val="24"/>
        </w:rPr>
        <w:t>年</w:t>
      </w:r>
      <w:r>
        <w:rPr>
          <w:rFonts w:ascii="宋体" w:hAnsi="宋体" w:cs="宋体"/>
          <w:color w:val="000000"/>
          <w:kern w:val="0"/>
          <w:sz w:val="24"/>
          <w:szCs w:val="24"/>
        </w:rPr>
        <w:t>9</w:t>
      </w:r>
      <w:r>
        <w:rPr>
          <w:rFonts w:hint="eastAsia" w:ascii="宋体" w:hAnsi="宋体" w:cs="宋体"/>
          <w:color w:val="000000"/>
          <w:kern w:val="0"/>
          <w:sz w:val="24"/>
          <w:szCs w:val="24"/>
        </w:rPr>
        <w:t>月</w:t>
      </w:r>
      <w:r>
        <w:rPr>
          <w:rFonts w:ascii="宋体" w:hAnsi="宋体" w:cs="宋体"/>
          <w:color w:val="000000"/>
          <w:kern w:val="0"/>
          <w:sz w:val="24"/>
          <w:szCs w:val="24"/>
        </w:rPr>
        <w:t>1</w:t>
      </w:r>
      <w:r>
        <w:rPr>
          <w:rFonts w:hint="eastAsia" w:ascii="宋体" w:hAnsi="宋体" w:cs="宋体"/>
          <w:color w:val="000000"/>
          <w:kern w:val="0"/>
          <w:sz w:val="24"/>
          <w:szCs w:val="24"/>
          <w:lang w:val="en-US" w:eastAsia="zh-CN"/>
        </w:rPr>
        <w:t>6</w:t>
      </w:r>
      <w:r>
        <w:rPr>
          <w:rFonts w:hint="eastAsia" w:ascii="宋体" w:hAnsi="宋体" w:cs="宋体"/>
          <w:color w:val="000000"/>
          <w:kern w:val="0"/>
          <w:sz w:val="24"/>
          <w:szCs w:val="24"/>
        </w:rPr>
        <w:t>日。</w:t>
      </w:r>
    </w:p>
    <w:p>
      <w:pPr>
        <w:spacing w:line="460" w:lineRule="exact"/>
        <w:ind w:firstLine="480" w:firstLineChars="200"/>
        <w:jc w:val="left"/>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申报材料：《黄冈师范学院课程助教申报表》</w:t>
      </w:r>
      <w:r>
        <w:rPr>
          <w:rFonts w:ascii="宋体" w:hAnsi="宋体" w:cs="宋体"/>
          <w:color w:val="000000"/>
          <w:kern w:val="0"/>
          <w:sz w:val="24"/>
          <w:szCs w:val="24"/>
        </w:rPr>
        <w:t>1</w:t>
      </w:r>
      <w:r>
        <w:rPr>
          <w:rFonts w:hint="eastAsia" w:ascii="宋体" w:hAnsi="宋体" w:cs="宋体"/>
          <w:color w:val="000000"/>
          <w:kern w:val="0"/>
          <w:sz w:val="24"/>
          <w:szCs w:val="24"/>
        </w:rPr>
        <w:t>份，见《黄冈师范学院课程助教管理办法》电子文档的附件</w:t>
      </w:r>
      <w:r>
        <w:rPr>
          <w:rFonts w:ascii="宋体" w:hAnsi="宋体" w:cs="宋体"/>
          <w:color w:val="000000"/>
          <w:kern w:val="0"/>
          <w:sz w:val="24"/>
          <w:szCs w:val="24"/>
        </w:rPr>
        <w:t>1</w:t>
      </w:r>
      <w:r>
        <w:rPr>
          <w:rFonts w:hint="eastAsia" w:ascii="宋体" w:hAnsi="宋体" w:cs="宋体"/>
          <w:color w:val="000000"/>
          <w:kern w:val="0"/>
          <w:sz w:val="24"/>
          <w:szCs w:val="24"/>
        </w:rPr>
        <w:t>。</w:t>
      </w:r>
    </w:p>
    <w:p>
      <w:pPr>
        <w:spacing w:line="460" w:lineRule="exact"/>
        <w:ind w:firstLine="482" w:firstLineChars="200"/>
        <w:jc w:val="left"/>
        <w:outlineLvl w:val="0"/>
        <w:rPr>
          <w:rFonts w:ascii="黑体" w:hAnsi="黑体" w:eastAsia="黑体"/>
          <w:b/>
          <w:sz w:val="24"/>
          <w:szCs w:val="24"/>
        </w:rPr>
      </w:pPr>
      <w:r>
        <w:rPr>
          <w:rFonts w:hint="eastAsia" w:ascii="黑体" w:hAnsi="黑体" w:eastAsia="黑体"/>
          <w:b/>
          <w:sz w:val="24"/>
          <w:szCs w:val="24"/>
        </w:rPr>
        <w:t>四、有关要求</w:t>
      </w:r>
    </w:p>
    <w:p>
      <w:pPr>
        <w:spacing w:line="460" w:lineRule="exact"/>
        <w:ind w:firstLine="480" w:firstLineChars="200"/>
        <w:jc w:val="left"/>
        <w:rPr>
          <w:rFonts w:asci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按照《黄冈师范学院课程助教管理办法》中规定的对助教要求。</w:t>
      </w:r>
    </w:p>
    <w:p>
      <w:pPr>
        <w:spacing w:line="460" w:lineRule="exact"/>
        <w:ind w:firstLine="480" w:firstLineChars="200"/>
        <w:jc w:val="left"/>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助教过程中全程跟班听课主讲教师课程，并填写《黄冈师范学院听课记载表》，不应将听课记载填写在工作日志上。</w:t>
      </w:r>
    </w:p>
    <w:p>
      <w:pPr>
        <w:spacing w:line="460" w:lineRule="exact"/>
        <w:ind w:firstLine="480" w:firstLineChars="200"/>
        <w:jc w:val="left"/>
        <w:rPr>
          <w:rFonts w:ascii="宋体" w:cs="宋体"/>
          <w:color w:val="000000"/>
          <w:kern w:val="0"/>
          <w:sz w:val="24"/>
          <w:szCs w:val="24"/>
        </w:rPr>
      </w:pPr>
      <w:r>
        <w:rPr>
          <w:rFonts w:ascii="宋体" w:hAnsi="宋体" w:cs="宋体"/>
          <w:color w:val="000000"/>
          <w:kern w:val="0"/>
          <w:sz w:val="24"/>
          <w:szCs w:val="24"/>
        </w:rPr>
        <w:t xml:space="preserve">3. </w:t>
      </w:r>
      <w:r>
        <w:rPr>
          <w:rFonts w:hint="eastAsia" w:ascii="宋体" w:hAnsi="宋体" w:cs="宋体"/>
          <w:color w:val="000000"/>
          <w:kern w:val="0"/>
          <w:sz w:val="24"/>
          <w:szCs w:val="24"/>
        </w:rPr>
        <w:t>普通课程助教需组织至少该课程总学时的</w:t>
      </w:r>
      <w:r>
        <w:rPr>
          <w:rFonts w:ascii="宋体" w:hAnsi="宋体" w:cs="宋体"/>
          <w:color w:val="000000"/>
          <w:kern w:val="0"/>
          <w:sz w:val="24"/>
          <w:szCs w:val="24"/>
        </w:rPr>
        <w:t>1/3</w:t>
      </w:r>
      <w:r>
        <w:rPr>
          <w:rFonts w:hint="eastAsia" w:ascii="宋体" w:hAnsi="宋体" w:cs="宋体"/>
          <w:color w:val="000000"/>
          <w:kern w:val="0"/>
          <w:sz w:val="24"/>
          <w:szCs w:val="24"/>
        </w:rPr>
        <w:t>学时课后辅导，并做好相关记载。</w:t>
      </w:r>
    </w:p>
    <w:p>
      <w:pPr>
        <w:spacing w:line="460" w:lineRule="exact"/>
        <w:ind w:firstLine="480" w:firstLineChars="200"/>
        <w:jc w:val="left"/>
        <w:rPr>
          <w:rFonts w:asci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每位助教教师助教班级不超过</w:t>
      </w:r>
      <w:r>
        <w:rPr>
          <w:rFonts w:ascii="宋体" w:hAnsi="宋体" w:cs="宋体"/>
          <w:color w:val="000000"/>
          <w:kern w:val="0"/>
          <w:sz w:val="24"/>
          <w:szCs w:val="24"/>
        </w:rPr>
        <w:t>2</w:t>
      </w:r>
      <w:r>
        <w:rPr>
          <w:rFonts w:hint="eastAsia" w:ascii="宋体" w:hAnsi="宋体" w:cs="宋体"/>
          <w:color w:val="000000"/>
          <w:kern w:val="0"/>
          <w:sz w:val="24"/>
          <w:szCs w:val="24"/>
        </w:rPr>
        <w:t>个教学班。</w:t>
      </w:r>
    </w:p>
    <w:p>
      <w:pPr>
        <w:spacing w:line="460" w:lineRule="exact"/>
        <w:ind w:firstLine="480" w:firstLineChars="200"/>
        <w:jc w:val="left"/>
        <w:rPr>
          <w:rFonts w:ascii="宋体" w:cs="宋体"/>
          <w:color w:val="000000"/>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涉及实验课助教的需独立申请，实验课助教过程应完成助教的全套工作材料（独立实验助教工作日志）。</w:t>
      </w:r>
    </w:p>
    <w:p>
      <w:pPr>
        <w:spacing w:line="460" w:lineRule="exact"/>
        <w:ind w:firstLine="480" w:firstLineChars="200"/>
        <w:jc w:val="left"/>
        <w:rPr>
          <w:rFonts w:ascii="宋体" w:hAnsi="宋体" w:cs="宋体"/>
          <w:color w:val="000000"/>
          <w:kern w:val="0"/>
          <w:sz w:val="24"/>
          <w:szCs w:val="24"/>
        </w:rPr>
      </w:pPr>
      <w:r>
        <w:rPr>
          <w:rFonts w:ascii="宋体" w:hAnsi="宋体" w:cs="宋体"/>
          <w:color w:val="000000"/>
          <w:kern w:val="0"/>
          <w:sz w:val="24"/>
          <w:szCs w:val="24"/>
        </w:rPr>
        <w:t>6.</w:t>
      </w:r>
      <w:r>
        <w:rPr>
          <w:rFonts w:hint="eastAsia" w:ascii="宋体" w:hAnsi="宋体" w:cs="宋体"/>
          <w:color w:val="000000"/>
          <w:kern w:val="0"/>
          <w:sz w:val="24"/>
          <w:szCs w:val="24"/>
        </w:rPr>
        <w:t>经批准授课的助教，助教授课时间不应与主讲教师授课时间冲突。</w:t>
      </w:r>
      <w:r>
        <w:rPr>
          <w:rFonts w:ascii="宋体" w:hAnsi="宋体" w:cs="宋体"/>
          <w:color w:val="000000"/>
          <w:kern w:val="0"/>
          <w:sz w:val="24"/>
          <w:szCs w:val="24"/>
        </w:rPr>
        <w:t xml:space="preserve"> </w:t>
      </w:r>
    </w:p>
    <w:p>
      <w:pPr>
        <w:spacing w:line="460" w:lineRule="exact"/>
        <w:ind w:firstLine="480" w:firstLineChars="200"/>
        <w:jc w:val="left"/>
        <w:rPr>
          <w:rFonts w:hint="eastAsia" w:ascii="宋体" w:hAnsi="宋体" w:cs="宋体"/>
          <w:color w:val="000000"/>
          <w:kern w:val="0"/>
          <w:sz w:val="24"/>
          <w:szCs w:val="24"/>
        </w:rPr>
      </w:pPr>
      <w:r>
        <w:rPr>
          <w:rFonts w:ascii="宋体" w:hAnsi="宋体" w:cs="宋体"/>
          <w:color w:val="000000"/>
          <w:kern w:val="0"/>
          <w:sz w:val="24"/>
          <w:szCs w:val="24"/>
        </w:rPr>
        <w:t>7.</w:t>
      </w:r>
      <w:r>
        <w:rPr>
          <w:rFonts w:hint="eastAsia" w:ascii="宋体" w:hAnsi="宋体" w:cs="宋体"/>
          <w:color w:val="000000"/>
          <w:kern w:val="0"/>
          <w:sz w:val="24"/>
          <w:szCs w:val="24"/>
        </w:rPr>
        <w:t>学期末需要提交的材料有</w:t>
      </w:r>
    </w:p>
    <w:p>
      <w:pPr>
        <w:spacing w:line="460" w:lineRule="exact"/>
        <w:ind w:firstLine="480" w:firstLineChars="200"/>
        <w:jc w:val="left"/>
        <w:rPr>
          <w:rFonts w:hint="default" w:ascii="宋体" w:hAnsi="宋体" w:eastAsia="宋体" w:cs="宋体"/>
          <w:b/>
          <w:bCs/>
          <w:color w:val="000000"/>
          <w:kern w:val="0"/>
          <w:sz w:val="24"/>
          <w:szCs w:val="24"/>
          <w:lang w:val="en-US" w:eastAsia="zh-CN"/>
        </w:rPr>
      </w:pPr>
      <w:r>
        <w:rPr>
          <w:rFonts w:hint="eastAsia" w:ascii="宋体" w:hAnsi="宋体" w:cs="宋体"/>
          <w:color w:val="000000"/>
          <w:kern w:val="0"/>
          <w:sz w:val="24"/>
          <w:szCs w:val="24"/>
        </w:rPr>
        <w:t>助教考核表（</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份）、指导老师评价表（</w:t>
      </w:r>
      <w:r>
        <w:rPr>
          <w:rFonts w:ascii="宋体" w:hAnsi="宋体" w:cs="宋体"/>
          <w:color w:val="000000"/>
          <w:kern w:val="0"/>
          <w:sz w:val="24"/>
          <w:szCs w:val="24"/>
        </w:rPr>
        <w:t>1</w:t>
      </w:r>
      <w:r>
        <w:rPr>
          <w:rFonts w:hint="eastAsia" w:ascii="宋体" w:hAnsi="宋体" w:cs="宋体"/>
          <w:color w:val="000000"/>
          <w:kern w:val="0"/>
          <w:sz w:val="24"/>
          <w:szCs w:val="24"/>
        </w:rPr>
        <w:t>份）学生评价表（学生数）、学生评价汇总表（</w:t>
      </w:r>
      <w:r>
        <w:rPr>
          <w:rFonts w:ascii="宋体" w:hAnsi="宋体" w:cs="宋体"/>
          <w:color w:val="000000"/>
          <w:kern w:val="0"/>
          <w:sz w:val="24"/>
          <w:szCs w:val="24"/>
        </w:rPr>
        <w:t>1</w:t>
      </w:r>
      <w:r>
        <w:rPr>
          <w:rFonts w:hint="eastAsia" w:ascii="宋体" w:hAnsi="宋体" w:cs="宋体"/>
          <w:color w:val="000000"/>
          <w:kern w:val="0"/>
          <w:sz w:val="24"/>
          <w:szCs w:val="24"/>
        </w:rPr>
        <w:t>张）</w:t>
      </w:r>
      <w:r>
        <w:rPr>
          <w:rFonts w:hint="eastAsia" w:ascii="宋体" w:hAnsi="宋体" w:cs="宋体"/>
          <w:color w:val="000000"/>
          <w:kern w:val="0"/>
          <w:sz w:val="24"/>
          <w:szCs w:val="24"/>
          <w:lang w:val="en-US" w:eastAsia="zh-CN"/>
        </w:rPr>
        <w:t xml:space="preserve"> </w:t>
      </w:r>
      <w:r>
        <w:rPr>
          <w:rFonts w:hint="eastAsia" w:ascii="宋体" w:hAnsi="宋体" w:cs="宋体"/>
          <w:b/>
          <w:bCs/>
          <w:color w:val="000000"/>
          <w:kern w:val="0"/>
          <w:sz w:val="24"/>
          <w:szCs w:val="24"/>
          <w:lang w:val="en-US" w:eastAsia="zh-CN"/>
        </w:rPr>
        <w:t xml:space="preserve"> 见</w:t>
      </w:r>
      <w:r>
        <w:rPr>
          <w:rFonts w:hint="eastAsia" w:ascii="宋体" w:hAnsi="宋体"/>
          <w:b/>
          <w:bCs/>
          <w:sz w:val="24"/>
          <w:szCs w:val="24"/>
        </w:rPr>
        <w:t>《黄冈师范学院课程助教管理办法》</w:t>
      </w:r>
      <w:r>
        <w:rPr>
          <w:rFonts w:hint="eastAsia" w:ascii="宋体" w:hAnsi="宋体"/>
          <w:b/>
          <w:bCs/>
          <w:sz w:val="24"/>
          <w:szCs w:val="24"/>
          <w:lang w:eastAsia="zh-CN"/>
        </w:rPr>
        <w:t>附件</w:t>
      </w:r>
      <w:r>
        <w:rPr>
          <w:rFonts w:hint="eastAsia" w:ascii="宋体" w:hAnsi="宋体"/>
          <w:b/>
          <w:bCs/>
          <w:sz w:val="24"/>
          <w:szCs w:val="24"/>
          <w:lang w:val="en-US" w:eastAsia="zh-CN"/>
        </w:rPr>
        <w:t>2-5</w:t>
      </w:r>
    </w:p>
    <w:p>
      <w:pPr>
        <w:spacing w:line="460" w:lineRule="exact"/>
        <w:ind w:firstLine="480" w:firstLineChars="200"/>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听课记录表</w:t>
      </w:r>
      <w:r>
        <w:rPr>
          <w:rFonts w:hint="eastAsia" w:ascii="宋体" w:hAnsi="宋体" w:cs="宋体"/>
          <w:color w:val="000000"/>
          <w:kern w:val="0"/>
          <w:sz w:val="24"/>
          <w:szCs w:val="24"/>
          <w:lang w:eastAsia="zh-CN"/>
        </w:rPr>
        <w:t>（在学院教学事务办公室领取）</w:t>
      </w:r>
    </w:p>
    <w:p>
      <w:pPr>
        <w:spacing w:line="460" w:lineRule="exact"/>
        <w:ind w:firstLine="480" w:firstLineChars="200"/>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课程助教工作手册</w:t>
      </w:r>
      <w:r>
        <w:rPr>
          <w:rFonts w:hint="eastAsia" w:ascii="宋体" w:hAnsi="宋体" w:cs="宋体"/>
          <w:color w:val="000000"/>
          <w:kern w:val="0"/>
          <w:sz w:val="24"/>
          <w:szCs w:val="24"/>
          <w:lang w:eastAsia="zh-CN"/>
        </w:rPr>
        <w:t>（在教务处教学科领取）</w:t>
      </w:r>
    </w:p>
    <w:p>
      <w:pPr>
        <w:spacing w:line="460" w:lineRule="exact"/>
        <w:ind w:firstLine="482" w:firstLineChars="200"/>
        <w:jc w:val="left"/>
        <w:outlineLvl w:val="0"/>
        <w:rPr>
          <w:rFonts w:ascii="黑体" w:hAnsi="黑体" w:eastAsia="黑体"/>
          <w:b/>
          <w:sz w:val="24"/>
          <w:szCs w:val="24"/>
        </w:rPr>
      </w:pPr>
      <w:r>
        <w:rPr>
          <w:rFonts w:hint="eastAsia" w:ascii="黑体" w:hAnsi="黑体" w:eastAsia="黑体"/>
          <w:b/>
          <w:sz w:val="24"/>
          <w:szCs w:val="24"/>
        </w:rPr>
        <w:t>五、有关政策</w:t>
      </w:r>
    </w:p>
    <w:p>
      <w:pPr>
        <w:spacing w:line="460" w:lineRule="exact"/>
        <w:ind w:firstLine="480" w:firstLineChars="200"/>
        <w:jc w:val="left"/>
        <w:outlineLvl w:val="0"/>
        <w:rPr>
          <w:rFonts w:ascii="宋体"/>
          <w:sz w:val="24"/>
          <w:szCs w:val="24"/>
        </w:rPr>
      </w:pPr>
      <w:r>
        <w:rPr>
          <w:rFonts w:ascii="宋体" w:hAnsi="宋体"/>
          <w:sz w:val="24"/>
          <w:szCs w:val="24"/>
        </w:rPr>
        <w:t>1</w:t>
      </w:r>
      <w:r>
        <w:rPr>
          <w:rFonts w:hint="eastAsia" w:ascii="宋体" w:hAnsi="宋体"/>
          <w:sz w:val="24"/>
          <w:szCs w:val="24"/>
        </w:rPr>
        <w:t>、工作量核算。依据《黄冈师范学院课程助教管理办法》（校教</w:t>
      </w:r>
      <w:r>
        <w:rPr>
          <w:rFonts w:ascii="宋体" w:hAnsi="宋体"/>
          <w:sz w:val="24"/>
          <w:szCs w:val="24"/>
        </w:rPr>
        <w:t>[2016]16</w:t>
      </w:r>
      <w:r>
        <w:rPr>
          <w:rFonts w:hint="eastAsia" w:ascii="宋体" w:hAnsi="宋体"/>
          <w:sz w:val="24"/>
          <w:szCs w:val="24"/>
        </w:rPr>
        <w:t>号）文件执行。</w:t>
      </w:r>
    </w:p>
    <w:p>
      <w:pPr>
        <w:spacing w:line="460" w:lineRule="exact"/>
        <w:ind w:firstLine="480" w:firstLineChars="200"/>
        <w:jc w:val="left"/>
        <w:outlineLvl w:val="0"/>
        <w:rPr>
          <w:rFonts w:ascii="宋体"/>
          <w:sz w:val="24"/>
          <w:szCs w:val="24"/>
        </w:rPr>
      </w:pPr>
      <w:r>
        <w:rPr>
          <w:rFonts w:ascii="宋体" w:hAnsi="宋体"/>
          <w:sz w:val="24"/>
          <w:szCs w:val="24"/>
        </w:rPr>
        <w:t>2</w:t>
      </w:r>
      <w:r>
        <w:rPr>
          <w:rFonts w:hint="eastAsia" w:ascii="宋体" w:hAnsi="宋体"/>
          <w:sz w:val="24"/>
          <w:szCs w:val="24"/>
        </w:rPr>
        <w:t>、助教工作考核结果将作为试用期考核、聘期考核、职称评聘等重要依据；指导教师的“老带新”工作经历将作为申报教学团队、优秀基层教学组织等项目申报的重要条件。</w:t>
      </w:r>
    </w:p>
    <w:p>
      <w:pPr>
        <w:spacing w:line="460" w:lineRule="exact"/>
        <w:ind w:firstLine="482" w:firstLineChars="200"/>
        <w:jc w:val="left"/>
        <w:outlineLvl w:val="0"/>
        <w:rPr>
          <w:rFonts w:ascii="楷体" w:hAnsi="楷体" w:eastAsia="楷体"/>
          <w:b/>
          <w:sz w:val="24"/>
          <w:szCs w:val="24"/>
        </w:rPr>
      </w:pPr>
    </w:p>
    <w:p>
      <w:pPr>
        <w:spacing w:line="460" w:lineRule="exact"/>
        <w:ind w:firstLine="480" w:firstLineChars="200"/>
        <w:jc w:val="left"/>
        <w:rPr>
          <w:rFonts w:ascii="宋体"/>
          <w:sz w:val="24"/>
          <w:szCs w:val="24"/>
        </w:rPr>
      </w:pPr>
    </w:p>
    <w:p>
      <w:pPr>
        <w:spacing w:line="460" w:lineRule="exact"/>
        <w:ind w:firstLine="480" w:firstLineChars="200"/>
        <w:jc w:val="left"/>
        <w:rPr>
          <w:rFonts w:ascii="宋体"/>
          <w:sz w:val="24"/>
          <w:szCs w:val="24"/>
        </w:rPr>
      </w:pPr>
    </w:p>
    <w:p>
      <w:pPr>
        <w:spacing w:line="460" w:lineRule="exact"/>
        <w:ind w:firstLine="480" w:firstLineChars="200"/>
        <w:jc w:val="left"/>
        <w:rPr>
          <w:rFonts w:ascii="宋体"/>
          <w:sz w:val="24"/>
          <w:szCs w:val="24"/>
        </w:rPr>
      </w:pPr>
    </w:p>
    <w:p>
      <w:pPr>
        <w:spacing w:line="460" w:lineRule="exact"/>
        <w:ind w:firstLine="480" w:firstLineChars="200"/>
        <w:jc w:val="left"/>
        <w:rPr>
          <w:rFonts w:ascii="宋体"/>
          <w:sz w:val="24"/>
          <w:szCs w:val="24"/>
        </w:rPr>
      </w:pPr>
    </w:p>
    <w:p>
      <w:pPr>
        <w:spacing w:line="460" w:lineRule="exact"/>
        <w:ind w:firstLine="480" w:firstLineChars="200"/>
        <w:jc w:val="left"/>
        <w:rPr>
          <w:rFonts w:ascii="宋体"/>
          <w:sz w:val="24"/>
          <w:szCs w:val="24"/>
        </w:rPr>
      </w:pPr>
      <w:r>
        <w:rPr>
          <w:rFonts w:ascii="宋体" w:hAnsi="宋体"/>
          <w:sz w:val="24"/>
          <w:szCs w:val="24"/>
        </w:rPr>
        <w:t xml:space="preserve">                                                  </w:t>
      </w:r>
      <w:r>
        <w:rPr>
          <w:rFonts w:hint="eastAsia" w:ascii="宋体" w:hAnsi="宋体"/>
          <w:sz w:val="24"/>
          <w:szCs w:val="24"/>
        </w:rPr>
        <w:t>教务处</w:t>
      </w:r>
    </w:p>
    <w:p>
      <w:pPr>
        <w:spacing w:line="460" w:lineRule="exact"/>
        <w:ind w:firstLine="480" w:firstLineChars="200"/>
        <w:jc w:val="left"/>
        <w:rPr>
          <w:rFonts w:ascii="宋体"/>
          <w:sz w:val="24"/>
          <w:szCs w:val="24"/>
        </w:rPr>
      </w:pPr>
      <w:r>
        <w:rPr>
          <w:rFonts w:ascii="宋体" w:hAnsi="宋体"/>
          <w:sz w:val="24"/>
          <w:szCs w:val="24"/>
        </w:rPr>
        <w:t xml:space="preserve">                                               2019</w:t>
      </w:r>
      <w:r>
        <w:rPr>
          <w:rFonts w:hint="eastAsia" w:ascii="宋体" w:hAnsi="宋体"/>
          <w:sz w:val="24"/>
          <w:szCs w:val="24"/>
        </w:rPr>
        <w:t>年</w:t>
      </w:r>
      <w:r>
        <w:rPr>
          <w:rFonts w:ascii="宋体" w:hAnsi="宋体"/>
          <w:sz w:val="24"/>
          <w:szCs w:val="24"/>
        </w:rPr>
        <w:t>9</w:t>
      </w:r>
      <w:r>
        <w:rPr>
          <w:rFonts w:hint="eastAsia" w:ascii="宋体" w:hAnsi="宋体"/>
          <w:sz w:val="24"/>
          <w:szCs w:val="24"/>
        </w:rPr>
        <w:t>月</w:t>
      </w:r>
      <w:r>
        <w:rPr>
          <w:rFonts w:ascii="宋体" w:hAnsi="宋体"/>
          <w:sz w:val="24"/>
          <w:szCs w:val="24"/>
        </w:rPr>
        <w:t>9</w:t>
      </w:r>
      <w:r>
        <w:rPr>
          <w:rFonts w:hint="eastAsia" w:ascii="宋体" w:hAnsi="宋体"/>
          <w:sz w:val="24"/>
          <w:szCs w:val="24"/>
        </w:rPr>
        <w:t>日</w:t>
      </w:r>
    </w:p>
    <w:p>
      <w:pPr>
        <w:spacing w:line="460" w:lineRule="exact"/>
        <w:ind w:firstLine="480" w:firstLineChars="200"/>
        <w:jc w:val="left"/>
        <w:rPr>
          <w:rFonts w:ascii="宋体"/>
          <w:sz w:val="24"/>
          <w:szCs w:val="24"/>
        </w:rPr>
      </w:pPr>
    </w:p>
    <w:p>
      <w:pPr>
        <w:spacing w:line="460" w:lineRule="exact"/>
        <w:ind w:firstLine="480" w:firstLineChars="200"/>
        <w:jc w:val="left"/>
        <w:rPr>
          <w:rFonts w:ascii="宋体"/>
          <w:sz w:val="24"/>
          <w:szCs w:val="24"/>
        </w:rPr>
      </w:pPr>
    </w:p>
    <w:p>
      <w:pPr>
        <w:spacing w:line="460" w:lineRule="exact"/>
        <w:ind w:firstLine="480" w:firstLineChars="200"/>
        <w:jc w:val="left"/>
        <w:rPr>
          <w:rFonts w:ascii="宋体"/>
          <w:sz w:val="24"/>
          <w:szCs w:val="24"/>
        </w:rPr>
      </w:pPr>
    </w:p>
    <w:p>
      <w:pPr>
        <w:spacing w:line="460" w:lineRule="exact"/>
        <w:ind w:firstLine="480" w:firstLineChars="200"/>
        <w:jc w:val="left"/>
        <w:rPr>
          <w:rFonts w:ascii="宋体"/>
          <w:sz w:val="24"/>
          <w:szCs w:val="24"/>
        </w:rPr>
      </w:pPr>
    </w:p>
    <w:p>
      <w:pPr>
        <w:spacing w:line="460" w:lineRule="exact"/>
        <w:ind w:firstLine="480" w:firstLineChars="200"/>
        <w:jc w:val="left"/>
        <w:rPr>
          <w:rFonts w:ascii="宋体"/>
          <w:sz w:val="24"/>
          <w:szCs w:val="24"/>
        </w:rPr>
      </w:pPr>
    </w:p>
    <w:p>
      <w:pPr>
        <w:spacing w:line="460" w:lineRule="exact"/>
        <w:ind w:firstLine="480" w:firstLineChars="200"/>
        <w:jc w:val="left"/>
        <w:rPr>
          <w:rFonts w:ascii="宋体"/>
          <w:sz w:val="24"/>
          <w:szCs w:val="24"/>
        </w:rPr>
      </w:pPr>
    </w:p>
    <w:p>
      <w:pPr>
        <w:spacing w:line="460" w:lineRule="exact"/>
        <w:jc w:val="left"/>
        <w:rPr>
          <w:rFonts w:ascii="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68B"/>
    <w:rsid w:val="00053221"/>
    <w:rsid w:val="0006174B"/>
    <w:rsid w:val="0007096B"/>
    <w:rsid w:val="000A7835"/>
    <w:rsid w:val="000A7A75"/>
    <w:rsid w:val="000B2427"/>
    <w:rsid w:val="000D6496"/>
    <w:rsid w:val="00147EDA"/>
    <w:rsid w:val="00157166"/>
    <w:rsid w:val="001618D1"/>
    <w:rsid w:val="00193BCB"/>
    <w:rsid w:val="00195542"/>
    <w:rsid w:val="001E5D9E"/>
    <w:rsid w:val="0020203C"/>
    <w:rsid w:val="0020762D"/>
    <w:rsid w:val="002625D4"/>
    <w:rsid w:val="00292041"/>
    <w:rsid w:val="003135BC"/>
    <w:rsid w:val="0032179E"/>
    <w:rsid w:val="003273DD"/>
    <w:rsid w:val="00337190"/>
    <w:rsid w:val="00383944"/>
    <w:rsid w:val="003917D2"/>
    <w:rsid w:val="003B0A81"/>
    <w:rsid w:val="003B3A10"/>
    <w:rsid w:val="003D77F7"/>
    <w:rsid w:val="0043507A"/>
    <w:rsid w:val="00480F94"/>
    <w:rsid w:val="00481A45"/>
    <w:rsid w:val="004B385C"/>
    <w:rsid w:val="004C4555"/>
    <w:rsid w:val="004F6774"/>
    <w:rsid w:val="00546C65"/>
    <w:rsid w:val="00555234"/>
    <w:rsid w:val="005669C0"/>
    <w:rsid w:val="005B5AC3"/>
    <w:rsid w:val="005E39C0"/>
    <w:rsid w:val="0061324F"/>
    <w:rsid w:val="00663940"/>
    <w:rsid w:val="00674B07"/>
    <w:rsid w:val="00674BEB"/>
    <w:rsid w:val="00692975"/>
    <w:rsid w:val="006B2363"/>
    <w:rsid w:val="00700ECC"/>
    <w:rsid w:val="0071340F"/>
    <w:rsid w:val="0073298E"/>
    <w:rsid w:val="00777A59"/>
    <w:rsid w:val="00791BE2"/>
    <w:rsid w:val="008168A7"/>
    <w:rsid w:val="00823A39"/>
    <w:rsid w:val="00833AA8"/>
    <w:rsid w:val="008354D0"/>
    <w:rsid w:val="008640CB"/>
    <w:rsid w:val="00864A13"/>
    <w:rsid w:val="008679B5"/>
    <w:rsid w:val="008A3663"/>
    <w:rsid w:val="008A579B"/>
    <w:rsid w:val="008F091D"/>
    <w:rsid w:val="0091668B"/>
    <w:rsid w:val="00931A5B"/>
    <w:rsid w:val="00950EB0"/>
    <w:rsid w:val="009B1967"/>
    <w:rsid w:val="009C00AE"/>
    <w:rsid w:val="009F4F1D"/>
    <w:rsid w:val="00A17716"/>
    <w:rsid w:val="00A324E4"/>
    <w:rsid w:val="00A94D78"/>
    <w:rsid w:val="00AB352D"/>
    <w:rsid w:val="00AC689C"/>
    <w:rsid w:val="00AF005D"/>
    <w:rsid w:val="00AF0774"/>
    <w:rsid w:val="00B042E1"/>
    <w:rsid w:val="00B05423"/>
    <w:rsid w:val="00B224C8"/>
    <w:rsid w:val="00B249C8"/>
    <w:rsid w:val="00B5298E"/>
    <w:rsid w:val="00B61226"/>
    <w:rsid w:val="00BB4C03"/>
    <w:rsid w:val="00C7379A"/>
    <w:rsid w:val="00C73C97"/>
    <w:rsid w:val="00C92962"/>
    <w:rsid w:val="00C95957"/>
    <w:rsid w:val="00CD2CFE"/>
    <w:rsid w:val="00CD7251"/>
    <w:rsid w:val="00D04B1D"/>
    <w:rsid w:val="00D324C6"/>
    <w:rsid w:val="00D45819"/>
    <w:rsid w:val="00D62283"/>
    <w:rsid w:val="00D81582"/>
    <w:rsid w:val="00DD1BED"/>
    <w:rsid w:val="00DF33E5"/>
    <w:rsid w:val="00E03F67"/>
    <w:rsid w:val="00E0730C"/>
    <w:rsid w:val="00E12416"/>
    <w:rsid w:val="00E4285A"/>
    <w:rsid w:val="00E51864"/>
    <w:rsid w:val="00E705F1"/>
    <w:rsid w:val="00ED2F3B"/>
    <w:rsid w:val="00EF4830"/>
    <w:rsid w:val="00EF4C98"/>
    <w:rsid w:val="00F1449D"/>
    <w:rsid w:val="00F4380A"/>
    <w:rsid w:val="00F87898"/>
    <w:rsid w:val="00F87FF4"/>
    <w:rsid w:val="00FB7F0F"/>
    <w:rsid w:val="00FF274D"/>
    <w:rsid w:val="00FF79F7"/>
    <w:rsid w:val="283C3816"/>
    <w:rsid w:val="32481F4A"/>
    <w:rsid w:val="37223738"/>
    <w:rsid w:val="3E5B5941"/>
    <w:rsid w:val="4350739B"/>
    <w:rsid w:val="4489629D"/>
    <w:rsid w:val="53740DCE"/>
    <w:rsid w:val="5D2F29B9"/>
    <w:rsid w:val="5E325E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99"/>
    <w:pPr>
      <w:ind w:left="100" w:leftChars="2500"/>
    </w:pPr>
  </w:style>
  <w:style w:type="paragraph" w:styleId="3">
    <w:name w:val="footer"/>
    <w:basedOn w:val="1"/>
    <w:link w:val="7"/>
    <w:semiHidden/>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6"/>
    <w:link w:val="3"/>
    <w:semiHidden/>
    <w:locked/>
    <w:uiPriority w:val="99"/>
    <w:rPr>
      <w:rFonts w:cs="Times New Roman"/>
      <w:sz w:val="18"/>
      <w:szCs w:val="18"/>
    </w:rPr>
  </w:style>
  <w:style w:type="character" w:customStyle="1" w:styleId="8">
    <w:name w:val="Header Char"/>
    <w:basedOn w:val="6"/>
    <w:link w:val="4"/>
    <w:semiHidden/>
    <w:qFormat/>
    <w:locked/>
    <w:uiPriority w:val="99"/>
    <w:rPr>
      <w:rFonts w:cs="Times New Roman"/>
      <w:sz w:val="18"/>
      <w:szCs w:val="18"/>
    </w:rPr>
  </w:style>
  <w:style w:type="character" w:customStyle="1" w:styleId="9">
    <w:name w:val="Date Char"/>
    <w:basedOn w:val="6"/>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1201</Words>
  <Characters>6848</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2017-02-14T06:48:00Z</dcterms:created>
  <dc:creator>admin</dc:creator>
  <cp:lastModifiedBy>杜承意</cp:lastModifiedBy>
  <dcterms:modified xsi:type="dcterms:W3CDTF">2019-09-12T01:06:16Z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