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附</w:t>
      </w:r>
      <w:r>
        <w:rPr>
          <w:sz w:val="28"/>
          <w:szCs w:val="28"/>
        </w:rPr>
        <w:t>件 1</w:t>
      </w:r>
    </w:p>
    <w:p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国家智慧教育平台注册与登录流程</w:t>
      </w:r>
    </w:p>
    <w:p>
      <w:pPr>
        <w:spacing w:line="360" w:lineRule="auto"/>
        <w:ind w:firstLine="560" w:firstLineChars="200"/>
        <w:jc w:val="both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国家智慧教育平台于2022年3月28日正式上线，该平台是国家教育公共服务的一个综合集成平台，聚焦学生学习、教师教学、学校治理、教育创新等功能，是教育部推出的数 字教育数字化战略行动取得的阶段性成果。</w:t>
      </w:r>
    </w:p>
    <w:p>
      <w:pPr>
        <w:spacing w:line="360" w:lineRule="auto"/>
        <w:ind w:firstLine="560" w:firstLineChars="200"/>
        <w:jc w:val="both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平台聚合了国家中小学智慧教育平台、国家职业教育智慧教育平台、国家高等教育智慧教育平台和国家24365大学生就业服务平台4个子平台。其中国家高等教育智慧平台集成了包括中国大学MOOC、学堂在线、智慧树、学银在线等多家综合类和专业类公共在线课程平台的优质教学资源，是全球课程规模最大、门类最全的国家高等教育智慧教育平台，首批上线的2万门课程是从1800所高校建设的5万门课程中精选的优质课程，汇聚了众多名师大家、院士学者课程，覆盖了13个学科92个专业类，并实现多路径“一站搜索全网好课”，为全国高校师生和社会学习者提供高效便捷的教与学服务。</w:t>
      </w:r>
    </w:p>
    <w:p>
      <w:pPr>
        <w:spacing w:line="360" w:lineRule="auto"/>
        <w:ind w:firstLine="560" w:firstLineChars="200"/>
        <w:jc w:val="both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通过平台网址注册账号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方法如下：</w:t>
      </w:r>
    </w:p>
    <w:p>
      <w:pPr>
        <w:spacing w:line="360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838200</wp:posOffset>
            </wp:positionH>
            <wp:positionV relativeFrom="paragraph">
              <wp:posOffset>426720</wp:posOffset>
            </wp:positionV>
            <wp:extent cx="3445510" cy="2336165"/>
            <wp:effectExtent l="0" t="0" r="13970" b="10795"/>
            <wp:wrapSquare wrapText="bothSides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45510" cy="233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8"/>
          <w:szCs w:val="28"/>
        </w:rPr>
        <w:t>第一步： 输入 https://www.smartedu.cn/，点击注册。</w:t>
      </w:r>
    </w:p>
    <w:p>
      <w:pPr>
        <w:spacing w:line="360" w:lineRule="auto"/>
        <w:rPr>
          <w:rFonts w:hint="eastAsia" w:ascii="宋体" w:hAnsi="宋体" w:eastAsia="宋体" w:cs="宋体"/>
          <w:sz w:val="28"/>
          <w:szCs w:val="28"/>
        </w:rPr>
        <w:sectPr>
          <w:footerReference r:id="rId5" w:type="default"/>
          <w:pgSz w:w="11907" w:h="16839"/>
          <w:pgMar w:top="1431" w:right="1545" w:bottom="1372" w:left="1785" w:header="0" w:footer="1209" w:gutter="0"/>
          <w:cols w:space="720" w:num="1"/>
        </w:sectPr>
      </w:pPr>
    </w:p>
    <w:p>
      <w:pPr>
        <w:spacing w:line="360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anchor distT="0" distB="0" distL="114935" distR="114935" simplePos="0" relativeHeight="251659264" behindDoc="0" locked="0" layoutInCell="1" allowOverlap="1">
            <wp:simplePos x="0" y="0"/>
            <wp:positionH relativeFrom="column">
              <wp:posOffset>282575</wp:posOffset>
            </wp:positionH>
            <wp:positionV relativeFrom="paragraph">
              <wp:posOffset>379095</wp:posOffset>
            </wp:positionV>
            <wp:extent cx="4608195" cy="4550410"/>
            <wp:effectExtent l="0" t="0" r="9525" b="6350"/>
            <wp:wrapSquare wrapText="bothSides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08195" cy="455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8"/>
          <w:szCs w:val="28"/>
        </w:rPr>
        <w:t>第二步： 在注册界面如实填写本人真实信息。</w:t>
      </w:r>
    </w:p>
    <w:p>
      <w:pPr>
        <w:spacing w:line="360" w:lineRule="auto"/>
        <w:rPr>
          <w:rFonts w:hint="eastAsia" w:ascii="宋体" w:hAnsi="宋体" w:eastAsia="宋体" w:cs="宋体"/>
          <w:sz w:val="28"/>
          <w:szCs w:val="28"/>
        </w:rPr>
      </w:pPr>
    </w:p>
    <w:p>
      <w:pPr>
        <w:spacing w:line="360" w:lineRule="auto"/>
        <w:rPr>
          <w:rFonts w:hint="eastAsia" w:ascii="宋体" w:hAnsi="宋体" w:eastAsia="宋体" w:cs="宋体"/>
          <w:sz w:val="28"/>
          <w:szCs w:val="28"/>
        </w:rPr>
      </w:pPr>
    </w:p>
    <w:p>
      <w:pPr>
        <w:spacing w:line="360" w:lineRule="auto"/>
        <w:rPr>
          <w:rFonts w:hint="eastAsia" w:ascii="宋体" w:hAnsi="宋体" w:eastAsia="宋体" w:cs="宋体"/>
          <w:sz w:val="28"/>
          <w:szCs w:val="28"/>
        </w:rPr>
      </w:pPr>
    </w:p>
    <w:p>
      <w:pPr>
        <w:spacing w:line="360" w:lineRule="auto"/>
        <w:rPr>
          <w:rFonts w:hint="eastAsia" w:ascii="宋体" w:hAnsi="宋体" w:eastAsia="宋体" w:cs="宋体"/>
          <w:sz w:val="28"/>
          <w:szCs w:val="28"/>
        </w:rPr>
      </w:pPr>
    </w:p>
    <w:p>
      <w:pPr>
        <w:spacing w:line="360" w:lineRule="auto"/>
        <w:rPr>
          <w:rFonts w:hint="eastAsia" w:ascii="宋体" w:hAnsi="宋体" w:eastAsia="宋体" w:cs="宋体"/>
          <w:sz w:val="28"/>
          <w:szCs w:val="28"/>
        </w:rPr>
      </w:pPr>
    </w:p>
    <w:p>
      <w:pPr>
        <w:spacing w:line="360" w:lineRule="auto"/>
        <w:rPr>
          <w:rFonts w:hint="eastAsia" w:ascii="宋体" w:hAnsi="宋体" w:eastAsia="宋体" w:cs="宋体"/>
          <w:sz w:val="28"/>
          <w:szCs w:val="28"/>
        </w:rPr>
      </w:pPr>
    </w:p>
    <w:p>
      <w:pPr>
        <w:spacing w:line="360" w:lineRule="auto"/>
        <w:rPr>
          <w:rFonts w:hint="eastAsia" w:ascii="宋体" w:hAnsi="宋体" w:eastAsia="宋体" w:cs="宋体"/>
          <w:sz w:val="28"/>
          <w:szCs w:val="28"/>
        </w:rPr>
      </w:pPr>
    </w:p>
    <w:p>
      <w:pPr>
        <w:spacing w:line="360" w:lineRule="auto"/>
        <w:rPr>
          <w:rFonts w:hint="eastAsia" w:ascii="宋体" w:hAnsi="宋体" w:eastAsia="宋体" w:cs="宋体"/>
          <w:sz w:val="28"/>
          <w:szCs w:val="28"/>
        </w:rPr>
      </w:pPr>
    </w:p>
    <w:p>
      <w:pPr>
        <w:spacing w:line="360" w:lineRule="auto"/>
        <w:rPr>
          <w:rFonts w:hint="eastAsia" w:ascii="宋体" w:hAnsi="宋体" w:eastAsia="宋体" w:cs="宋体"/>
          <w:sz w:val="28"/>
          <w:szCs w:val="28"/>
        </w:rPr>
      </w:pPr>
    </w:p>
    <w:p>
      <w:pPr>
        <w:spacing w:line="360" w:lineRule="auto"/>
        <w:rPr>
          <w:rFonts w:hint="eastAsia" w:ascii="宋体" w:hAnsi="宋体" w:eastAsia="宋体" w:cs="宋体"/>
          <w:sz w:val="28"/>
          <w:szCs w:val="28"/>
        </w:rPr>
      </w:pPr>
    </w:p>
    <w:p>
      <w:pPr>
        <w:spacing w:line="360" w:lineRule="auto"/>
        <w:rPr>
          <w:rFonts w:hint="eastAsia" w:ascii="宋体" w:hAnsi="宋体" w:eastAsia="宋体" w:cs="宋体"/>
          <w:sz w:val="28"/>
          <w:szCs w:val="28"/>
        </w:rPr>
      </w:pPr>
    </w:p>
    <w:p>
      <w:pPr>
        <w:spacing w:line="360" w:lineRule="auto"/>
        <w:rPr>
          <w:rFonts w:hint="eastAsia" w:ascii="宋体" w:hAnsi="宋体" w:eastAsia="宋体" w:cs="宋体"/>
          <w:sz w:val="28"/>
          <w:szCs w:val="28"/>
        </w:rPr>
      </w:pPr>
    </w:p>
    <w:p>
      <w:pPr>
        <w:spacing w:line="360" w:lineRule="auto"/>
        <w:rPr>
          <w:rFonts w:hint="eastAsia" w:ascii="宋体" w:hAnsi="宋体" w:eastAsia="宋体" w:cs="宋体"/>
          <w:sz w:val="28"/>
          <w:szCs w:val="28"/>
        </w:rPr>
      </w:pPr>
    </w:p>
    <w:p>
      <w:pPr>
        <w:spacing w:line="360" w:lineRule="auto"/>
        <w:rPr>
          <w:rFonts w:hint="eastAsia" w:ascii="宋体" w:hAnsi="宋体" w:eastAsia="宋体" w:cs="宋体"/>
          <w:sz w:val="28"/>
          <w:szCs w:val="28"/>
        </w:rPr>
      </w:pPr>
    </w:p>
    <w:p>
      <w:pPr>
        <w:spacing w:line="360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注意：学校栏请选择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黄冈师范</w:t>
      </w:r>
      <w:r>
        <w:rPr>
          <w:rFonts w:hint="eastAsia" w:ascii="宋体" w:hAnsi="宋体" w:eastAsia="宋体" w:cs="宋体"/>
          <w:sz w:val="28"/>
          <w:szCs w:val="28"/>
        </w:rPr>
        <w:t>学院。</w:t>
      </w:r>
    </w:p>
    <w:p>
      <w:pPr>
        <w:spacing w:line="360" w:lineRule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123190</wp:posOffset>
            </wp:positionH>
            <wp:positionV relativeFrom="paragraph">
              <wp:posOffset>38100</wp:posOffset>
            </wp:positionV>
            <wp:extent cx="5292725" cy="2348230"/>
            <wp:effectExtent l="0" t="0" r="10795" b="13970"/>
            <wp:wrapTopAndBottom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92725" cy="234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第三步：注册信息填写完毕后弹出通行证， 请保存该通行证 ID 和初始密码，并根据 ID 和初始密码进行平台登录。</w:t>
      </w:r>
    </w:p>
    <w:p>
      <w:pPr>
        <w:spacing w:line="360" w:lineRule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13970</wp:posOffset>
            </wp:positionV>
            <wp:extent cx="4109720" cy="2378075"/>
            <wp:effectExtent l="0" t="0" r="5080" b="14605"/>
            <wp:wrapSquare wrapText="bothSides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10354" cy="2378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hint="eastAsia" w:ascii="宋体" w:hAnsi="宋体" w:eastAsia="宋体" w:cs="宋体"/>
          <w:sz w:val="28"/>
          <w:szCs w:val="28"/>
        </w:rPr>
      </w:pPr>
    </w:p>
    <w:p>
      <w:pPr>
        <w:spacing w:line="360" w:lineRule="auto"/>
        <w:rPr>
          <w:rFonts w:hint="eastAsia" w:ascii="宋体" w:hAnsi="宋体" w:eastAsia="宋体" w:cs="宋体"/>
          <w:sz w:val="28"/>
          <w:szCs w:val="28"/>
        </w:rPr>
      </w:pPr>
    </w:p>
    <w:p>
      <w:pPr>
        <w:tabs>
          <w:tab w:val="left" w:pos="863"/>
        </w:tabs>
        <w:bidi w:val="0"/>
        <w:jc w:val="left"/>
        <w:rPr>
          <w:rFonts w:hint="eastAsia" w:ascii="宋体" w:hAnsi="宋体" w:eastAsia="宋体" w:cs="宋体"/>
          <w:sz w:val="28"/>
          <w:szCs w:val="28"/>
        </w:rPr>
      </w:pPr>
    </w:p>
    <w:p>
      <w:pPr>
        <w:tabs>
          <w:tab w:val="left" w:pos="863"/>
        </w:tabs>
        <w:bidi w:val="0"/>
        <w:ind w:firstLine="560" w:firstLineChars="200"/>
        <w:jc w:val="left"/>
        <w:rPr>
          <w:rFonts w:hint="eastAsia" w:ascii="宋体" w:hAnsi="宋体" w:eastAsia="宋体" w:cs="宋体"/>
          <w:sz w:val="28"/>
          <w:szCs w:val="28"/>
        </w:rPr>
      </w:pPr>
    </w:p>
    <w:p>
      <w:pPr>
        <w:tabs>
          <w:tab w:val="left" w:pos="863"/>
        </w:tabs>
        <w:bidi w:val="0"/>
        <w:ind w:firstLine="560" w:firstLineChars="200"/>
        <w:jc w:val="left"/>
        <w:rPr>
          <w:rFonts w:hint="eastAsia" w:ascii="宋体" w:hAnsi="宋体" w:eastAsia="宋体" w:cs="宋体"/>
          <w:sz w:val="28"/>
          <w:szCs w:val="28"/>
        </w:rPr>
      </w:pPr>
    </w:p>
    <w:p>
      <w:pPr>
        <w:tabs>
          <w:tab w:val="left" w:pos="863"/>
        </w:tabs>
        <w:bidi w:val="0"/>
        <w:ind w:firstLine="560" w:firstLineChars="200"/>
        <w:jc w:val="left"/>
        <w:rPr>
          <w:rFonts w:hint="eastAsia" w:ascii="宋体" w:hAnsi="宋体" w:eastAsia="宋体" w:cs="宋体"/>
          <w:sz w:val="28"/>
          <w:szCs w:val="28"/>
        </w:rPr>
      </w:pPr>
    </w:p>
    <w:p>
      <w:pPr>
        <w:tabs>
          <w:tab w:val="left" w:pos="863"/>
        </w:tabs>
        <w:bidi w:val="0"/>
        <w:ind w:firstLine="560" w:firstLineChars="200"/>
        <w:jc w:val="left"/>
        <w:rPr>
          <w:rFonts w:hint="eastAsia" w:ascii="宋体" w:hAnsi="宋体" w:eastAsia="宋体" w:cs="宋体"/>
          <w:sz w:val="28"/>
          <w:szCs w:val="28"/>
        </w:rPr>
      </w:pPr>
    </w:p>
    <w:p>
      <w:pPr>
        <w:tabs>
          <w:tab w:val="left" w:pos="863"/>
        </w:tabs>
        <w:bidi w:val="0"/>
        <w:ind w:firstLine="560" w:firstLineChars="200"/>
        <w:jc w:val="left"/>
        <w:rPr>
          <w:rFonts w:hint="eastAsia" w:ascii="宋体" w:hAnsi="宋体" w:eastAsia="宋体" w:cs="宋体"/>
          <w:sz w:val="28"/>
          <w:szCs w:val="28"/>
        </w:rPr>
      </w:pPr>
    </w:p>
    <w:p>
      <w:pPr>
        <w:tabs>
          <w:tab w:val="left" w:pos="863"/>
        </w:tabs>
        <w:bidi w:val="0"/>
        <w:ind w:firstLine="560" w:firstLineChars="200"/>
        <w:jc w:val="left"/>
        <w:rPr>
          <w:rFonts w:hint="eastAsia" w:ascii="宋体" w:hAnsi="宋体" w:eastAsia="宋体" w:cs="宋体"/>
          <w:sz w:val="28"/>
          <w:szCs w:val="28"/>
        </w:rPr>
      </w:pPr>
    </w:p>
    <w:p>
      <w:pPr>
        <w:tabs>
          <w:tab w:val="left" w:pos="863"/>
        </w:tabs>
        <w:bidi w:val="0"/>
        <w:ind w:firstLine="560" w:firstLineChars="200"/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635</wp:posOffset>
            </wp:positionV>
            <wp:extent cx="5287010" cy="2311400"/>
            <wp:effectExtent l="0" t="0" r="1270" b="5080"/>
            <wp:wrapTopAndBottom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rcRect b="31269"/>
                    <a:stretch>
                      <a:fillRect/>
                    </a:stretch>
                  </pic:blipFill>
                  <pic:spPr>
                    <a:xfrm>
                      <a:off x="0" y="0"/>
                      <a:ext cx="5287010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863"/>
        </w:tabs>
        <w:bidi w:val="0"/>
        <w:ind w:firstLine="560" w:firstLineChars="200"/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第四步： 登录成功后点击页面右上角姓名进入信息管理界面对密码进行修改。</w:t>
      </w:r>
    </w:p>
    <w:p>
      <w:pPr>
        <w:spacing w:line="360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50800</wp:posOffset>
            </wp:positionH>
            <wp:positionV relativeFrom="paragraph">
              <wp:posOffset>356870</wp:posOffset>
            </wp:positionV>
            <wp:extent cx="5290820" cy="2835910"/>
            <wp:effectExtent l="0" t="0" r="12700" b="13970"/>
            <wp:wrapSquare wrapText="bothSides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rcRect b="32937"/>
                    <a:stretch>
                      <a:fillRect/>
                    </a:stretch>
                  </pic:blipFill>
                  <pic:spPr>
                    <a:xfrm>
                      <a:off x="0" y="0"/>
                      <a:ext cx="5290820" cy="283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8"/>
          <w:szCs w:val="28"/>
        </w:rPr>
        <w:t>注意：请妥善保存帐号和密</w:t>
      </w:r>
      <w:bookmarkStart w:id="0" w:name="_GoBack"/>
      <w:bookmarkEnd w:id="0"/>
      <w:r>
        <w:rPr>
          <w:rFonts w:hint="eastAsia" w:ascii="宋体" w:hAnsi="宋体" w:eastAsia="宋体" w:cs="宋体"/>
          <w:sz w:val="28"/>
          <w:szCs w:val="28"/>
        </w:rPr>
        <w:t>码。</w:t>
      </w:r>
    </w:p>
    <w:sectPr>
      <w:footerReference r:id="rId6" w:type="default"/>
      <w:pgSz w:w="11907" w:h="16839"/>
      <w:pgMar w:top="1431" w:right="1724" w:bottom="1371" w:left="1785" w:header="0" w:footer="1209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Arial Rounded MT Bold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AngsanaUPC">
    <w:panose1 w:val="02020603050405020304"/>
    <w:charset w:val="00"/>
    <w:family w:val="auto"/>
    <w:pitch w:val="default"/>
    <w:sig w:usb0="81000003" w:usb1="00000000" w:usb2="00000000" w:usb3="00000000" w:csb0="00010001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Vijaya">
    <w:panose1 w:val="020B0604020202020204"/>
    <w:charset w:val="00"/>
    <w:family w:val="auto"/>
    <w:pitch w:val="default"/>
    <w:sig w:usb0="00100003" w:usb1="00000000" w:usb2="00000000" w:usb3="00000000" w:csb0="00000001" w:csb1="00000000"/>
  </w:font>
  <w:font w:name="Viner Hand ITC">
    <w:panose1 w:val="03070502030502020203"/>
    <w:charset w:val="00"/>
    <w:family w:val="auto"/>
    <w:pitch w:val="default"/>
    <w:sig w:usb0="00000003" w:usb1="00000000" w:usb2="00000000" w:usb3="00000000" w:csb0="20000001" w:csb1="00000000"/>
  </w:font>
  <w:font w:name="Rockwell Extra Bold">
    <w:panose1 w:val="02060903040505020403"/>
    <w:charset w:val="00"/>
    <w:family w:val="auto"/>
    <w:pitch w:val="default"/>
    <w:sig w:usb0="00000003" w:usb1="00000000" w:usb2="00000000" w:usb3="00000000" w:csb0="20000001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7" w:lineRule="auto"/>
      <w:ind w:left="4136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</w:rPr>
      <w:t>1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130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</w:rPr>
      <w:t>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YmRkNjBlMzI1NDU5N2FjMmQ1YWFhMzM0YzIzMWZjMTIifQ=="/>
  </w:docVars>
  <w:rsids>
    <w:rsidRoot w:val="00000000"/>
    <w:rsid w:val="19A530BF"/>
    <w:rsid w:val="5DA1730A"/>
    <w:rsid w:val="5DC12C4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jpe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4</Pages>
  <Words>527</Words>
  <Characters>568</Characters>
  <TotalTime>34</TotalTime>
  <ScaleCrop>false</ScaleCrop>
  <LinksUpToDate>false</LinksUpToDate>
  <CharactersWithSpaces>616</CharactersWithSpaces>
  <Application>WPS Office_11.1.0.12598_F1E327BC-269C-435d-A152-05C5408002CA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2022-10-17T14:15:00Z</dcterms:created>
  <dc:creator>null</dc:creator>
  <cp:lastModifiedBy>lily</cp:lastModifiedBy>
  <dcterms:modified xsi:type="dcterms:W3CDTF">2022-10-19T02:48:57Z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wqlLaW5nc29mdCBQREYgdG8gV1BTIDgw</vt:lpwstr>
  </property>
  <property fmtid="{D5CDD505-2E9C-101B-9397-08002B2CF9AE}" pid="3" name="Created">
    <vt:filetime>2022-10-19T09:49:28Z</vt:filetime>
  </property>
  <property fmtid="{D5CDD505-2E9C-101B-9397-08002B2CF9AE}" pid="4" name="KSOProductBuildVer">
    <vt:lpwstr>2052-11.1.0.12598</vt:lpwstr>
  </property>
  <property fmtid="{D5CDD505-2E9C-101B-9397-08002B2CF9AE}" pid="5" name="ICV">
    <vt:lpwstr>E9C7874B05CD4B37BA74A5734883D1E1</vt:lpwstr>
  </property>
</Properties>
</file>