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pStyle w:val="2"/>
        <w:rPr>
          <w:rFonts w:ascii="方正小标宋简体" w:hAnsi="方正小标宋简体" w:eastAsia="方正小标宋简体" w:cs="方正小标宋简体"/>
          <w:color w:val="auto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五</w:t>
      </w:r>
      <w:r>
        <w:rPr>
          <w:rFonts w:hint="eastAsia"/>
          <w:color w:val="auto"/>
          <w:highlight w:val="none"/>
          <w:lang w:eastAsia="zh-CN"/>
        </w:rPr>
        <w:t>届</w:t>
      </w:r>
      <w:r>
        <w:rPr>
          <w:rFonts w:hint="eastAsia"/>
          <w:color w:val="auto"/>
          <w:highlight w:val="none"/>
        </w:rPr>
        <w:t>教师教学创新大赛评分标准</w:t>
      </w:r>
    </w:p>
    <w:p>
      <w:pPr>
        <w:spacing w:line="600" w:lineRule="exact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一、课堂教学实录视频评分表（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0分）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675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评价维度</w:t>
            </w:r>
          </w:p>
        </w:tc>
        <w:tc>
          <w:tcPr>
            <w:tcW w:w="667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评价要点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教学理念</w:t>
            </w:r>
          </w:p>
        </w:tc>
        <w:tc>
          <w:tcPr>
            <w:tcW w:w="6675" w:type="dxa"/>
            <w:vAlign w:val="center"/>
          </w:tcPr>
          <w:p>
            <w:pPr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教学内容</w:t>
            </w: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12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课程思政</w:t>
            </w: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12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教学过程</w:t>
            </w: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注重以学生为中心创新教学，体现教师主导、学生主体。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12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教学目标科学、准确，符合大纲要求、学科特点与学生实际，体现对知识、能 力与思维等方面的要求。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以信息技术创设教学环境，支持教学创新。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创新考核评价的内容和方式，注重形成性评价与生成性问题的解决和应用。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教学效果</w:t>
            </w: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12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学生知识、能力与思维得到发展，实现教学目标的达成。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视频质量</w:t>
            </w:r>
          </w:p>
        </w:tc>
        <w:tc>
          <w:tcPr>
            <w:tcW w:w="6675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总</w:t>
            </w: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 xml:space="preserve">  </w:t>
            </w: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  <w:tc>
          <w:tcPr>
            <w:tcW w:w="667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6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0分</w:t>
            </w:r>
          </w:p>
        </w:tc>
      </w:tr>
    </w:tbl>
    <w:p>
      <w:pPr>
        <w:spacing w:line="600" w:lineRule="exact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黑体" w:hAns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二、教学创新成果报告评分表（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0分）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533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评价维度</w:t>
            </w:r>
          </w:p>
        </w:tc>
        <w:tc>
          <w:tcPr>
            <w:tcW w:w="6533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评价要点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有明确的</w:t>
            </w:r>
          </w:p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问题导向</w:t>
            </w:r>
          </w:p>
        </w:tc>
        <w:tc>
          <w:tcPr>
            <w:tcW w:w="6533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有明显的</w:t>
            </w:r>
          </w:p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创新特色</w:t>
            </w:r>
          </w:p>
        </w:tc>
        <w:tc>
          <w:tcPr>
            <w:tcW w:w="6533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把“四新”建设要求贯穿到教学过程中，对教学目标，内容、方法、活动、 评价等教学过程各环节分析全面、透彻，能够凸显教学创新点。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体现</w:t>
            </w: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课程</w:t>
            </w:r>
          </w:p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思政特色</w:t>
            </w:r>
          </w:p>
        </w:tc>
        <w:tc>
          <w:tcPr>
            <w:tcW w:w="6533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关注技术应用于教学</w:t>
            </w:r>
          </w:p>
        </w:tc>
        <w:tc>
          <w:tcPr>
            <w:tcW w:w="6533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注重创新</w:t>
            </w:r>
          </w:p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成果的辐射</w:t>
            </w:r>
          </w:p>
        </w:tc>
        <w:tc>
          <w:tcPr>
            <w:tcW w:w="6533" w:type="dxa"/>
            <w:vAlign w:val="center"/>
          </w:tcPr>
          <w:p>
            <w:pPr>
              <w:pStyle w:val="6"/>
              <w:shd w:val="clear" w:color="auto" w:fill="auto"/>
              <w:spacing w:before="0" w:after="0" w:line="240" w:lineRule="auto"/>
              <w:jc w:val="both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总</w:t>
            </w: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 xml:space="preserve">  </w:t>
            </w:r>
            <w:r>
              <w:rPr>
                <w:rFonts w:hint="eastAsia" w:ascii="仿宋" w:hAnsi="仿宋" w:eastAsia="仿宋" w:cs="方正仿宋_GB2312"/>
                <w:b/>
                <w:bCs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  <w:tc>
          <w:tcPr>
            <w:tcW w:w="6533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</w:pP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val="en-US" w:eastAsia="zh-CN" w:bidi="en-US"/>
              </w:rPr>
              <w:t>4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bidi="en-US"/>
              </w:rPr>
              <w:t>0</w:t>
            </w:r>
            <w:r>
              <w:rPr>
                <w:rFonts w:hint="eastAsia" w:ascii="仿宋" w:hAnsi="仿宋" w:eastAsia="仿宋" w:cs="方正仿宋_GB2312"/>
                <w:color w:val="auto"/>
                <w:spacing w:val="-12"/>
                <w:sz w:val="24"/>
                <w:szCs w:val="24"/>
                <w:highlight w:val="none"/>
                <w:lang w:eastAsia="en-US" w:bidi="en-US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B9AEC8-27A7-443B-8F33-48A7D02B5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DFF046-2D5E-424F-A7A9-B15EA7483FC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4AEE891-B36C-4B57-AE6F-E6A21A2017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41565A-DCEA-4534-B804-AA38FF967A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3D7D20E-A11A-49B8-9BE1-5DA013D8FA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mE4MTdkNjhiNWNmYTA3ODk0Mjc0MTc2YWU1NTQifQ=="/>
    <w:docVar w:name="KSO_WPS_MARK_KEY" w:val="f458a54b-5599-4e6f-acba-9dbd0128b5fc"/>
  </w:docVars>
  <w:rsids>
    <w:rsidRoot w:val="04226EC7"/>
    <w:rsid w:val="04226EC7"/>
    <w:rsid w:val="061703F3"/>
    <w:rsid w:val="3B192EE3"/>
    <w:rsid w:val="426F48EA"/>
    <w:rsid w:val="4FD323EC"/>
    <w:rsid w:val="548671B3"/>
    <w:rsid w:val="6CEB2AE2"/>
    <w:rsid w:val="7114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6">
    <w:name w:val="正文文本 (2)"/>
    <w:basedOn w:val="1"/>
    <w:link w:val="8"/>
    <w:qFormat/>
    <w:uiPriority w:val="0"/>
    <w:pPr>
      <w:shd w:val="clear" w:color="auto" w:fill="FFFFFF"/>
      <w:spacing w:before="840" w:after="840" w:line="0" w:lineRule="atLeast"/>
      <w:jc w:val="right"/>
    </w:pPr>
    <w:rPr>
      <w:rFonts w:ascii="宋体" w:hAnsi="宋体" w:cs="宋体"/>
      <w:sz w:val="30"/>
      <w:szCs w:val="30"/>
    </w:rPr>
  </w:style>
  <w:style w:type="character" w:customStyle="1" w:styleId="7">
    <w:name w:val="正文文本 (2) + 11 pt1"/>
    <w:basedOn w:val="8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8">
    <w:name w:val="正文文本 (2)_"/>
    <w:basedOn w:val="5"/>
    <w:link w:val="6"/>
    <w:qFormat/>
    <w:uiPriority w:val="0"/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957</Characters>
  <Lines>0</Lines>
  <Paragraphs>0</Paragraphs>
  <TotalTime>3</TotalTime>
  <ScaleCrop>false</ScaleCrop>
  <LinksUpToDate>false</LinksUpToDate>
  <CharactersWithSpaces>963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2024-10-23T07:12:00Z</dcterms:created>
  <dc:creator>尹传玲</dc:creator>
  <cp:lastModifiedBy>尹传玲</cp:lastModifiedBy>
  <dcterms:modified xsi:type="dcterms:W3CDTF">2024-10-24T08:54:01Z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2679F4CCBBBE43BAAB3F1EB8E9D1B710</vt:lpwstr>
  </property>
</Properties>
</file>