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" w:type="dxa"/>
            <w:vAlign w:val="center"/>
          </w:tcPr>
          <w:p>
            <w:pPr>
              <w:widowControl w:val="0"/>
              <w:adjustRightInd/>
              <w:snapToGrid/>
              <w:ind w:firstLine="0" w:firstLineChars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</w:tbl>
    <w:p>
      <w:pPr>
        <w:adjustRightInd/>
        <w:snapToGrid/>
        <w:spacing w:line="360" w:lineRule="auto"/>
        <w:ind w:firstLine="0" w:firstLineChars="0"/>
        <w:jc w:val="left"/>
        <w:rPr>
          <w:rFonts w:hAnsi="Times New Roman" w:cs="Times New Roman" w:asciiTheme="majorEastAsia" w:eastAsiaTheme="majorEastAsia"/>
          <w:sz w:val="24"/>
          <w:szCs w:val="24"/>
        </w:rPr>
      </w:pPr>
      <w:r>
        <w:rPr>
          <w:rFonts w:hint="eastAsia" w:hAnsi="Times New Roman" w:cs="Times New Roman" w:asciiTheme="majorEastAsia" w:eastAsiaTheme="majorEastAsia"/>
          <w:sz w:val="24"/>
          <w:szCs w:val="24"/>
        </w:rPr>
        <w:t>附件6</w:t>
      </w:r>
    </w:p>
    <w:p>
      <w:pPr>
        <w:adjustRightInd/>
        <w:snapToGrid/>
        <w:spacing w:line="360" w:lineRule="auto"/>
        <w:ind w:firstLine="0" w:firstLineChars="0"/>
        <w:jc w:val="center"/>
        <w:rPr>
          <w:rFonts w:hAnsi="Times New Roman" w:cs="Times New Roman" w:asciiTheme="majorEastAsia" w:eastAsiaTheme="majorEastAsia"/>
          <w:sz w:val="24"/>
          <w:szCs w:val="24"/>
        </w:rPr>
      </w:pPr>
      <w:r>
        <w:rPr>
          <w:rFonts w:hint="eastAsia" w:hAnsi="Times New Roman" w:cs="Times New Roman" w:asciiTheme="majorEastAsia" w:eastAsiaTheme="majorEastAsia"/>
          <w:sz w:val="24"/>
          <w:szCs w:val="24"/>
        </w:rPr>
        <w:t>关于对20</w:t>
      </w:r>
      <w:r>
        <w:rPr>
          <w:rFonts w:hint="eastAsia" w:hAnsi="Times New Roman" w:cs="Times New Roman" w:asciiTheme="majorEastAsia" w:eastAsiaTheme="majorEastAsia"/>
          <w:sz w:val="24"/>
          <w:szCs w:val="24"/>
          <w:lang w:val="en-US" w:eastAsia="zh-CN"/>
        </w:rPr>
        <w:t>21</w:t>
      </w:r>
      <w:r>
        <w:rPr>
          <w:rFonts w:hint="eastAsia" w:hAnsi="Times New Roman" w:cs="Times New Roman" w:asciiTheme="majorEastAsia" w:eastAsiaTheme="majorEastAsia"/>
          <w:sz w:val="24"/>
          <w:szCs w:val="24"/>
        </w:rPr>
        <w:t>届本科生毕业论文（毕业设计）进行重复率检测的通知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sz w:val="24"/>
          <w:szCs w:val="24"/>
        </w:rPr>
      </w:pPr>
    </w:p>
    <w:p>
      <w:pPr>
        <w:adjustRightInd/>
        <w:snapToGrid/>
        <w:spacing w:line="360" w:lineRule="auto"/>
        <w:ind w:firstLine="0" w:firstLineChars="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各教学学院：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根据《中华人民共和国学位条例》《中华人民共和国高等教育法》《学位论文作假行为处理办法》（教育部令第34号）、《普通高等学校学生管理规定》（教育部令第41号）的文件精神，结合本科教学工作审核评估整改工作的要求，为进一步加强我校本科生学术道德建设，规范管理，提高质量，防范毕业论文（毕业设计）环节的学术不端行为，学校决定对20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21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届本科生毕业论文（毕业设计）进行重复率检测。具体要求通知如下：</w:t>
      </w:r>
    </w:p>
    <w:p>
      <w:pPr>
        <w:adjustRightInd/>
        <w:snapToGrid/>
        <w:spacing w:line="360" w:lineRule="auto"/>
        <w:ind w:firstLine="480"/>
        <w:rPr>
          <w:rFonts w:hAnsi="Times New Roman" w:cs="Times New Roman" w:asciiTheme="majorEastAsia" w:eastAsiaTheme="majorEastAsia"/>
          <w:sz w:val="24"/>
          <w:szCs w:val="24"/>
        </w:rPr>
      </w:pPr>
      <w:r>
        <w:rPr>
          <w:rFonts w:hint="eastAsia" w:hAnsi="Times New Roman" w:cs="Times New Roman" w:asciiTheme="majorEastAsia" w:eastAsiaTheme="majorEastAsia"/>
          <w:sz w:val="24"/>
          <w:szCs w:val="24"/>
        </w:rPr>
        <w:t>一、检测对象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全日制普通本科生，学士学位（含双学士学位）毕业论文（毕业设计）均需检测；全日制普通专科生，有毕业论文（毕业设计）学分的亦要求检测。</w:t>
      </w:r>
    </w:p>
    <w:p>
      <w:pPr>
        <w:adjustRightInd/>
        <w:snapToGrid/>
        <w:spacing w:line="360" w:lineRule="auto"/>
        <w:ind w:firstLine="480"/>
        <w:rPr>
          <w:rFonts w:hAnsi="Times New Roman" w:cs="Times New Roman" w:asciiTheme="majorEastAsia" w:eastAsiaTheme="majorEastAsia"/>
          <w:sz w:val="24"/>
          <w:szCs w:val="24"/>
        </w:rPr>
      </w:pPr>
      <w:r>
        <w:rPr>
          <w:rFonts w:hint="eastAsia" w:hAnsi="Times New Roman" w:cs="Times New Roman" w:asciiTheme="majorEastAsia" w:eastAsiaTheme="majorEastAsia"/>
          <w:sz w:val="24"/>
          <w:szCs w:val="24"/>
        </w:rPr>
        <w:t>二、检测时间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在论文定稿之后、毕业答辩之前，具体时间由各教学学院安排。</w:t>
      </w:r>
    </w:p>
    <w:p>
      <w:pPr>
        <w:adjustRightInd/>
        <w:snapToGrid/>
        <w:spacing w:line="360" w:lineRule="auto"/>
        <w:ind w:firstLine="480"/>
        <w:rPr>
          <w:rFonts w:hAnsi="Times New Roman" w:cs="Times New Roman" w:asciiTheme="majorEastAsia" w:eastAsiaTheme="majorEastAsia"/>
          <w:sz w:val="24"/>
          <w:szCs w:val="24"/>
        </w:rPr>
      </w:pPr>
      <w:r>
        <w:rPr>
          <w:rFonts w:hint="eastAsia" w:hAnsi="Times New Roman" w:cs="Times New Roman" w:asciiTheme="majorEastAsia" w:eastAsiaTheme="majorEastAsia"/>
          <w:sz w:val="24"/>
          <w:szCs w:val="24"/>
        </w:rPr>
        <w:t>三、检测内容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检测内容为毕业论文（毕业设计）正文部分，从标题、摘要开始，到结束语为止，不包含参考文献、文献翻译等内容。</w:t>
      </w:r>
    </w:p>
    <w:p>
      <w:pPr>
        <w:adjustRightInd/>
        <w:snapToGrid/>
        <w:spacing w:line="360" w:lineRule="auto"/>
        <w:ind w:firstLine="480"/>
        <w:rPr>
          <w:rFonts w:hAnsi="Times New Roman" w:cs="Times New Roman" w:asciiTheme="majorEastAsia" w:eastAsiaTheme="majorEastAsia"/>
          <w:sz w:val="24"/>
          <w:szCs w:val="24"/>
        </w:rPr>
      </w:pPr>
      <w:r>
        <w:rPr>
          <w:rFonts w:hint="eastAsia" w:hAnsi="Times New Roman" w:cs="Times New Roman" w:asciiTheme="majorEastAsia" w:eastAsiaTheme="majorEastAsia"/>
          <w:sz w:val="24"/>
          <w:szCs w:val="24"/>
        </w:rPr>
        <w:t>四、检测要求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1．提交毕业论文（毕业设计）电子版时要将文件命名为“学号-作者-论文标题”格式，如：“20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030125-刘平-个人图书馆服务系统研究．doc”；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2．检测完毕</w:t>
      </w:r>
      <w:bookmarkStart w:id="0" w:name="_GoBack"/>
      <w:bookmarkEnd w:id="0"/>
      <w:r>
        <w:rPr>
          <w:rFonts w:hint="eastAsia" w:ascii="Times New Roman" w:hAnsi="Times New Roman" w:cs="Times New Roman" w:eastAsiaTheme="minorEastAsia"/>
          <w:sz w:val="24"/>
          <w:szCs w:val="24"/>
        </w:rPr>
        <w:t>后，学生须持检测合格报告首页（简明打印版．pdf）并由本人和论文指导教师签名，随《黄冈师范学院本科毕业设计（论文）答辩资格审查表》等材料一起上交学院方可进入答辩环节；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3．必须保证毕业论文（毕业设计）的版本与论文检测报告一致，否则视为检测结果无效。</w:t>
      </w:r>
    </w:p>
    <w:p>
      <w:pPr>
        <w:adjustRightInd/>
        <w:snapToGrid/>
        <w:spacing w:line="360" w:lineRule="auto"/>
        <w:ind w:firstLine="480"/>
        <w:rPr>
          <w:rFonts w:hAnsi="Times New Roman" w:cs="Times New Roman" w:asciiTheme="majorEastAsia" w:eastAsiaTheme="majorEastAsia"/>
          <w:sz w:val="24"/>
          <w:szCs w:val="24"/>
        </w:rPr>
      </w:pPr>
      <w:r>
        <w:rPr>
          <w:rFonts w:hint="eastAsia" w:hAnsi="Times New Roman" w:cs="Times New Roman" w:asciiTheme="majorEastAsia" w:eastAsiaTheme="majorEastAsia"/>
          <w:sz w:val="24"/>
          <w:szCs w:val="24"/>
        </w:rPr>
        <w:t>五、检测标准</w:t>
      </w:r>
    </w:p>
    <w:p>
      <w:pPr>
        <w:widowControl w:val="0"/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毕业论文（毕业设计）重复率以全校统一的论文检测系统出具的论文检测报告中“文字复制比R” （指被检测毕业论文（毕业设计）与非本人学术成果的文字重合字数占全文的百分比）参数为准，R值不得超过30%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yellow"/>
        </w:rPr>
        <w:t>(师范专业小于20%)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。各学院也可根据学科专业特点自行提高合格比例。</w:t>
      </w:r>
    </w:p>
    <w:tbl>
      <w:tblPr>
        <w:tblStyle w:val="7"/>
        <w:tblW w:w="878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766"/>
        <w:gridCol w:w="1766"/>
        <w:gridCol w:w="43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结果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等级</w:t>
            </w:r>
          </w:p>
        </w:tc>
        <w:tc>
          <w:tcPr>
            <w:tcW w:w="1766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检 测 结 果</w:t>
            </w:r>
          </w:p>
        </w:tc>
        <w:tc>
          <w:tcPr>
            <w:tcW w:w="1766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性质初步认定</w:t>
            </w:r>
          </w:p>
        </w:tc>
        <w:tc>
          <w:tcPr>
            <w:tcW w:w="4379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处理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＋</w:t>
            </w:r>
          </w:p>
        </w:tc>
        <w:tc>
          <w:tcPr>
            <w:tcW w:w="1766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R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≤2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0%</w:t>
            </w:r>
          </w:p>
        </w:tc>
        <w:tc>
          <w:tcPr>
            <w:tcW w:w="1766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可推荐参评校级、省级优秀毕业论文（毕业设计）的评选</w:t>
            </w:r>
          </w:p>
        </w:tc>
        <w:tc>
          <w:tcPr>
            <w:tcW w:w="4379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A</w:t>
            </w:r>
          </w:p>
        </w:tc>
        <w:tc>
          <w:tcPr>
            <w:tcW w:w="1766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R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≤3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0%</w:t>
            </w:r>
          </w:p>
        </w:tc>
        <w:tc>
          <w:tcPr>
            <w:tcW w:w="1766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通过检测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，可参与答辩</w:t>
            </w:r>
          </w:p>
        </w:tc>
        <w:tc>
          <w:tcPr>
            <w:tcW w:w="4379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</w:rPr>
              <w:t>是否修改由指导教师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yellow"/>
              </w:rPr>
              <w:t>决定。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B</w:t>
            </w:r>
          </w:p>
        </w:tc>
        <w:tc>
          <w:tcPr>
            <w:tcW w:w="1766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30﹪＜R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≤4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0﹪</w:t>
            </w:r>
          </w:p>
        </w:tc>
        <w:tc>
          <w:tcPr>
            <w:tcW w:w="1766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疑似有抄袭行为</w:t>
            </w:r>
          </w:p>
        </w:tc>
        <w:tc>
          <w:tcPr>
            <w:tcW w:w="4379" w:type="dxa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1．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修改后复检，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通过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，一周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后参加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第二次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答辩；</w:t>
            </w:r>
          </w:p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2．如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复检仍未通过，学院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组织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专家组进行鉴定，根据认定结果作出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如下之一的处理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再次修改通过的，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至少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三个月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后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给予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资格答辩；一年内需重修毕业论文（毕业设计）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；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取消答辩资格，成绩计“不及格”。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C</w:t>
            </w:r>
          </w:p>
        </w:tc>
        <w:tc>
          <w:tcPr>
            <w:tcW w:w="1766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R＞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0﹪</w:t>
            </w:r>
          </w:p>
        </w:tc>
        <w:tc>
          <w:tcPr>
            <w:tcW w:w="1766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疑似有严重抄袭行为</w:t>
            </w:r>
          </w:p>
        </w:tc>
        <w:tc>
          <w:tcPr>
            <w:tcW w:w="4379" w:type="dxa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由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学院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组织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专家组进行鉴定。如确认毕业论文不存在严重抄袭行为，按B类处理。</w:t>
            </w:r>
          </w:p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如确认毕业论文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（毕业设计）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存在严重抄袭行为，专家组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出具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鉴定报告，学院签署意见后，报校教务处备案，同时取消答辩资格，成绩计“不及格”。</w:t>
            </w:r>
          </w:p>
        </w:tc>
      </w:tr>
    </w:tbl>
    <w:p>
      <w:pPr>
        <w:adjustRightInd/>
        <w:snapToGrid/>
        <w:spacing w:line="360" w:lineRule="auto"/>
        <w:ind w:firstLine="480"/>
        <w:rPr>
          <w:rFonts w:hAnsi="Times New Roman" w:cs="Times New Roman" w:asciiTheme="majorEastAsia" w:eastAsiaTheme="majorEastAsia"/>
          <w:sz w:val="24"/>
          <w:szCs w:val="24"/>
        </w:rPr>
      </w:pPr>
      <w:r>
        <w:rPr>
          <w:rFonts w:hint="eastAsia" w:hAnsi="Times New Roman" w:cs="Times New Roman" w:asciiTheme="majorEastAsia" w:eastAsiaTheme="majorEastAsia"/>
          <w:sz w:val="24"/>
          <w:szCs w:val="24"/>
        </w:rPr>
        <w:t>六、检测流程</w:t>
      </w:r>
    </w:p>
    <w:p>
      <w:pPr>
        <w:widowControl w:val="0"/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1．学生自检。重复率检测、报告下载和附件上传等环节均由学生自主在论文检测系统中完成，具体操作流程见附件。</w:t>
      </w:r>
    </w:p>
    <w:p>
      <w:pPr>
        <w:widowControl w:val="0"/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2．学院抽检。如发现检测结果与毕业生提交的结果不一致，须对此毕业论文（毕业设计）展开调查处理。</w:t>
      </w:r>
    </w:p>
    <w:p>
      <w:pPr>
        <w:widowControl w:val="0"/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3．学校复检。如发现检测结果与毕业生提交的结果不一致，将对此毕业论文（毕业设计）展开调查处理，或发现检测结果偏差较大，将对学生成绩给予重新认定。</w:t>
      </w:r>
    </w:p>
    <w:p>
      <w:pPr>
        <w:adjustRightInd/>
        <w:snapToGrid/>
        <w:spacing w:line="360" w:lineRule="auto"/>
        <w:ind w:firstLine="480"/>
        <w:rPr>
          <w:rFonts w:hAnsi="Times New Roman" w:cs="Times New Roman" w:asciiTheme="majorEastAsia" w:eastAsiaTheme="majorEastAsia"/>
          <w:sz w:val="24"/>
          <w:szCs w:val="24"/>
        </w:rPr>
      </w:pPr>
      <w:r>
        <w:rPr>
          <w:rFonts w:hint="eastAsia" w:hAnsi="Times New Roman" w:cs="Times New Roman" w:asciiTheme="majorEastAsia" w:eastAsiaTheme="majorEastAsia"/>
          <w:sz w:val="24"/>
          <w:szCs w:val="24"/>
        </w:rPr>
        <w:t>七、其他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1．</w:t>
      </w:r>
      <w:r>
        <w:rPr>
          <w:rFonts w:hint="eastAsia" w:ascii="Times New Roman" w:hAnsi="Times New Roman" w:cs="Times New Roman" w:eastAsiaTheme="minorEastAsia"/>
          <w:color w:val="FF0000"/>
          <w:sz w:val="24"/>
          <w:szCs w:val="24"/>
          <w:highlight w:val="yellow"/>
        </w:rPr>
        <w:t>检测机构待定。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2．使用论文检测系统仅能预防本科生在创作过程中出现抄袭、非正常引用等学术不端行为，无法保证毕业论文的整体质量和水平。毕业论文（毕业设计）的质量和水平须由指导老师、评阅教师和答辩委员会综合评定；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3．指导老师应及时登录论文检测系统跟踪了解学生的检测情况，及时给出详细的论文修改意见，并将其作为答辩资格认定和毕业论文成绩评定的重要依据。毕业论文（毕业设计）查重检测未通过者，学生不能获得学分，指导教师不计相应的工作津贴。</w:t>
      </w: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sz w:val="24"/>
          <w:szCs w:val="24"/>
        </w:rPr>
      </w:pPr>
    </w:p>
    <w:p>
      <w:pPr>
        <w:wordWrap w:val="0"/>
        <w:adjustRightInd/>
        <w:snapToGrid/>
        <w:spacing w:line="360" w:lineRule="auto"/>
        <w:ind w:firstLine="480"/>
        <w:jc w:val="righ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教 务 处　    </w:t>
      </w:r>
    </w:p>
    <w:p>
      <w:pPr>
        <w:adjustRightInd/>
        <w:snapToGrid/>
        <w:spacing w:line="360" w:lineRule="auto"/>
        <w:ind w:firstLine="480"/>
        <w:jc w:val="righ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20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年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月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28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日</w:t>
      </w:r>
    </w:p>
    <w:p>
      <w:pPr>
        <w:adjustRightInd/>
        <w:snapToGrid/>
        <w:spacing w:line="360" w:lineRule="auto"/>
        <w:ind w:firstLine="480"/>
        <w:jc w:val="right"/>
        <w:rPr>
          <w:rFonts w:ascii="Times New Roman" w:hAnsi="Times New Roman" w:cs="Times New Roman" w:eastAsiaTheme="minorEastAsia"/>
          <w:sz w:val="24"/>
          <w:szCs w:val="24"/>
        </w:rPr>
      </w:pPr>
    </w:p>
    <w:p>
      <w:pPr>
        <w:adjustRightInd/>
        <w:snapToGrid/>
        <w:spacing w:line="360" w:lineRule="auto"/>
        <w:ind w:firstLine="480"/>
        <w:rPr>
          <w:rFonts w:ascii="Times New Roman" w:hAnsi="Times New Roman" w:cs="Times New Roman" w:eastAsiaTheme="minorEastAsia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59" w:right="1418" w:bottom="1418" w:left="1559" w:header="851" w:footer="709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09019"/>
      <w:docPartObj>
        <w:docPartGallery w:val="autotext"/>
      </w:docPartObj>
    </w:sdtPr>
    <w:sdtContent>
      <w:p>
        <w:pPr>
          <w:pStyle w:val="4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0604"/>
    <w:rsid w:val="0002783E"/>
    <w:rsid w:val="00050604"/>
    <w:rsid w:val="00101ADD"/>
    <w:rsid w:val="00160909"/>
    <w:rsid w:val="001D63C9"/>
    <w:rsid w:val="001E6EFB"/>
    <w:rsid w:val="00233693"/>
    <w:rsid w:val="00323B43"/>
    <w:rsid w:val="00365BD2"/>
    <w:rsid w:val="00374084"/>
    <w:rsid w:val="003926A3"/>
    <w:rsid w:val="003A3E73"/>
    <w:rsid w:val="003D37D8"/>
    <w:rsid w:val="003E7633"/>
    <w:rsid w:val="003F4425"/>
    <w:rsid w:val="004042C7"/>
    <w:rsid w:val="004358AB"/>
    <w:rsid w:val="00441019"/>
    <w:rsid w:val="00446138"/>
    <w:rsid w:val="0046364C"/>
    <w:rsid w:val="004911AF"/>
    <w:rsid w:val="004A7481"/>
    <w:rsid w:val="004C16C2"/>
    <w:rsid w:val="005E05B3"/>
    <w:rsid w:val="005F3421"/>
    <w:rsid w:val="00632961"/>
    <w:rsid w:val="0064495D"/>
    <w:rsid w:val="006465D3"/>
    <w:rsid w:val="006F40A3"/>
    <w:rsid w:val="00736BAF"/>
    <w:rsid w:val="007619D6"/>
    <w:rsid w:val="00774D98"/>
    <w:rsid w:val="007A4B90"/>
    <w:rsid w:val="007D081C"/>
    <w:rsid w:val="007F060F"/>
    <w:rsid w:val="0085564D"/>
    <w:rsid w:val="008B7726"/>
    <w:rsid w:val="008E51B8"/>
    <w:rsid w:val="008F1F7D"/>
    <w:rsid w:val="0090165E"/>
    <w:rsid w:val="00902BF5"/>
    <w:rsid w:val="00983C32"/>
    <w:rsid w:val="00991912"/>
    <w:rsid w:val="009E2416"/>
    <w:rsid w:val="009E5F9F"/>
    <w:rsid w:val="00A00294"/>
    <w:rsid w:val="00A0535C"/>
    <w:rsid w:val="00A80CBB"/>
    <w:rsid w:val="00AA4B73"/>
    <w:rsid w:val="00AA4E05"/>
    <w:rsid w:val="00AC79BE"/>
    <w:rsid w:val="00B16F86"/>
    <w:rsid w:val="00B31238"/>
    <w:rsid w:val="00BD36CE"/>
    <w:rsid w:val="00BE1EAA"/>
    <w:rsid w:val="00C01B23"/>
    <w:rsid w:val="00C07F2D"/>
    <w:rsid w:val="00C35DD4"/>
    <w:rsid w:val="00C440CE"/>
    <w:rsid w:val="00C76DA9"/>
    <w:rsid w:val="00C85356"/>
    <w:rsid w:val="00CC14A6"/>
    <w:rsid w:val="00CE6F2F"/>
    <w:rsid w:val="00CF0E16"/>
    <w:rsid w:val="00D470C4"/>
    <w:rsid w:val="00D70824"/>
    <w:rsid w:val="00D95A89"/>
    <w:rsid w:val="00DB49E5"/>
    <w:rsid w:val="00DB78A9"/>
    <w:rsid w:val="00E146BF"/>
    <w:rsid w:val="00E7374E"/>
    <w:rsid w:val="00F0023F"/>
    <w:rsid w:val="00F05E16"/>
    <w:rsid w:val="00F172DB"/>
    <w:rsid w:val="00F348B9"/>
    <w:rsid w:val="00FC3B00"/>
    <w:rsid w:val="26EF2BE6"/>
    <w:rsid w:val="459E4E39"/>
    <w:rsid w:val="52F67FF8"/>
    <w:rsid w:val="729E657D"/>
    <w:rsid w:val="7938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none"/>
    </w:rPr>
  </w:style>
  <w:style w:type="paragraph" w:customStyle="1" w:styleId="11">
    <w:name w:val="z-窗体顶端1"/>
    <w:basedOn w:val="1"/>
    <w:next w:val="1"/>
    <w:link w:val="12"/>
    <w:semiHidden/>
    <w:unhideWhenUsed/>
    <w:qFormat/>
    <w:uiPriority w:val="99"/>
    <w:pPr>
      <w:pBdr>
        <w:bottom w:val="single" w:color="auto" w:sz="6" w:space="1"/>
      </w:pBdr>
      <w:adjustRightInd/>
      <w:snapToGrid/>
      <w:ind w:firstLine="0" w:firstLineChars="0"/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12">
    <w:name w:val="z-窗体顶端 Char"/>
    <w:basedOn w:val="8"/>
    <w:link w:val="11"/>
    <w:semiHidden/>
    <w:qFormat/>
    <w:uiPriority w:val="99"/>
    <w:rPr>
      <w:rFonts w:ascii="Arial" w:hAnsi="Arial" w:eastAsia="宋体" w:cs="Arial"/>
      <w:vanish/>
      <w:sz w:val="16"/>
      <w:szCs w:val="16"/>
    </w:rPr>
  </w:style>
  <w:style w:type="paragraph" w:customStyle="1" w:styleId="13">
    <w:name w:val="z-窗体底端1"/>
    <w:basedOn w:val="1"/>
    <w:next w:val="1"/>
    <w:link w:val="14"/>
    <w:semiHidden/>
    <w:unhideWhenUsed/>
    <w:qFormat/>
    <w:uiPriority w:val="99"/>
    <w:pPr>
      <w:pBdr>
        <w:top w:val="single" w:color="auto" w:sz="6" w:space="1"/>
      </w:pBdr>
      <w:adjustRightInd/>
      <w:snapToGrid/>
      <w:ind w:firstLine="0" w:firstLineChars="0"/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14">
    <w:name w:val="z-窗体底端 Char"/>
    <w:basedOn w:val="8"/>
    <w:link w:val="13"/>
    <w:semiHidden/>
    <w:qFormat/>
    <w:uiPriority w:val="99"/>
    <w:rPr>
      <w:rFonts w:ascii="Arial" w:hAnsi="Arial" w:eastAsia="宋体" w:cs="Arial"/>
      <w:vanish/>
      <w:sz w:val="16"/>
      <w:szCs w:val="16"/>
    </w:rPr>
  </w:style>
  <w:style w:type="character" w:customStyle="1" w:styleId="15">
    <w:name w:val="fontstyle1287041"/>
    <w:basedOn w:val="8"/>
    <w:qFormat/>
    <w:uiPriority w:val="0"/>
    <w:rPr>
      <w:rFonts w:hint="eastAsia" w:ascii="微软雅黑" w:hAnsi="微软雅黑" w:eastAsia="微软雅黑"/>
      <w:color w:val="555555"/>
      <w:sz w:val="24"/>
      <w:szCs w:val="24"/>
    </w:rPr>
  </w:style>
  <w:style w:type="character" w:customStyle="1" w:styleId="16">
    <w:name w:val="windowstyle1287291"/>
    <w:basedOn w:val="8"/>
    <w:qFormat/>
    <w:uiPriority w:val="0"/>
    <w:rPr>
      <w:rFonts w:hint="eastAsia" w:ascii="微软雅黑" w:hAnsi="微软雅黑" w:eastAsia="微软雅黑"/>
      <w:color w:val="555555"/>
      <w:sz w:val="24"/>
      <w:szCs w:val="24"/>
    </w:rPr>
  </w:style>
  <w:style w:type="character" w:customStyle="1" w:styleId="17">
    <w:name w:val="timestyle1287321"/>
    <w:basedOn w:val="8"/>
    <w:qFormat/>
    <w:uiPriority w:val="0"/>
    <w:rPr>
      <w:rFonts w:hint="eastAsia" w:ascii="微软雅黑" w:hAnsi="微软雅黑" w:eastAsia="微软雅黑"/>
      <w:color w:val="555555"/>
      <w:sz w:val="20"/>
      <w:szCs w:val="20"/>
    </w:rPr>
  </w:style>
  <w:style w:type="character" w:customStyle="1" w:styleId="18">
    <w:name w:val="authorstyle1287321"/>
    <w:basedOn w:val="8"/>
    <w:qFormat/>
    <w:uiPriority w:val="0"/>
    <w:rPr>
      <w:rFonts w:hint="eastAsia" w:ascii="微软雅黑" w:hAnsi="微软雅黑" w:eastAsia="微软雅黑"/>
      <w:color w:val="555555"/>
      <w:sz w:val="20"/>
      <w:szCs w:val="20"/>
    </w:rPr>
  </w:style>
  <w:style w:type="character" w:customStyle="1" w:styleId="19">
    <w:name w:val="auditstyle1287321"/>
    <w:basedOn w:val="8"/>
    <w:qFormat/>
    <w:uiPriority w:val="0"/>
    <w:rPr>
      <w:rFonts w:hint="eastAsia" w:ascii="微软雅黑" w:hAnsi="微软雅黑" w:eastAsia="微软雅黑"/>
      <w:color w:val="555555"/>
      <w:sz w:val="20"/>
      <w:szCs w:val="20"/>
    </w:rPr>
  </w:style>
  <w:style w:type="character" w:customStyle="1" w:styleId="20">
    <w:name w:val="footclose1287321"/>
    <w:basedOn w:val="8"/>
    <w:qFormat/>
    <w:uiPriority w:val="0"/>
    <w:rPr>
      <w:rFonts w:hint="eastAsia" w:ascii="微软雅黑" w:hAnsi="微软雅黑" w:eastAsia="微软雅黑"/>
      <w:color w:val="333333"/>
      <w:sz w:val="20"/>
      <w:szCs w:val="20"/>
    </w:rPr>
  </w:style>
  <w:style w:type="character" w:customStyle="1" w:styleId="21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日期 Char"/>
    <w:basedOn w:val="8"/>
    <w:link w:val="2"/>
    <w:semiHidden/>
    <w:qFormat/>
    <w:uiPriority w:val="99"/>
    <w:rPr>
      <w:rFonts w:ascii="Tahoma" w:hAnsi="Tahoma"/>
    </w:rPr>
  </w:style>
  <w:style w:type="character" w:customStyle="1" w:styleId="23">
    <w:name w:val="apple-converted-space"/>
    <w:basedOn w:val="8"/>
    <w:qFormat/>
    <w:uiPriority w:val="0"/>
  </w:style>
  <w:style w:type="character" w:customStyle="1" w:styleId="24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25">
    <w:name w:val="页脚 Char"/>
    <w:basedOn w:val="8"/>
    <w:link w:val="4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Times New Roman"/>
        <a:ea typeface="方正大黑简体"/>
        <a:cs typeface=""/>
      </a:majorFont>
      <a:minorFont>
        <a:latin typeface="Times New Roman"/>
        <a:ea typeface="新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杭州市纪委监察局</Company>
  <Pages>3</Pages>
  <Words>231</Words>
  <Characters>1318</Characters>
  <Lines>10</Lines>
  <Paragraphs>3</Paragraphs>
  <TotalTime>299</TotalTime>
  <ScaleCrop>false</ScaleCrop>
  <LinksUpToDate>false</LinksUpToDate>
  <CharactersWithSpaces>1546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2018-04-27T06:35:00Z</dcterms:created>
  <dc:creator>WZH</dc:creator>
  <cp:lastModifiedBy>Administrator</cp:lastModifiedBy>
  <cp:lastPrinted>2018-04-28T00:10:00Z</cp:lastPrinted>
  <dcterms:modified xsi:type="dcterms:W3CDTF">2020-11-11T03:44:20Z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