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5CCD2">
      <w:pPr>
        <w:spacing w:line="360" w:lineRule="auto"/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  <w:t>1</w:t>
      </w:r>
    </w:p>
    <w:p w14:paraId="11CAF569">
      <w:pPr>
        <w:pStyle w:val="2"/>
        <w:rPr>
          <w:rFonts w:ascii="方正小标宋简体" w:hAnsi="方正小标宋简体" w:eastAsia="方正小标宋简体" w:cs="方正小标宋简体"/>
          <w:color w:val="auto"/>
          <w:highlight w:val="none"/>
        </w:rPr>
      </w:pPr>
      <w:r>
        <w:rPr>
          <w:rFonts w:hint="eastAsia"/>
          <w:color w:val="auto"/>
          <w:highlight w:val="none"/>
          <w:lang w:eastAsia="zh-CN"/>
        </w:rPr>
        <w:t>第</w:t>
      </w:r>
      <w:r>
        <w:rPr>
          <w:rFonts w:hint="eastAsia"/>
          <w:color w:val="auto"/>
          <w:highlight w:val="none"/>
          <w:lang w:val="en-US" w:eastAsia="zh-CN"/>
        </w:rPr>
        <w:t>七</w:t>
      </w:r>
      <w:bookmarkStart w:id="0" w:name="_GoBack"/>
      <w:bookmarkEnd w:id="0"/>
      <w:r>
        <w:rPr>
          <w:rFonts w:hint="eastAsia"/>
          <w:color w:val="auto"/>
          <w:highlight w:val="none"/>
          <w:lang w:eastAsia="zh-CN"/>
        </w:rPr>
        <w:t>届</w:t>
      </w:r>
      <w:r>
        <w:rPr>
          <w:rFonts w:hint="eastAsia"/>
          <w:color w:val="auto"/>
          <w:highlight w:val="none"/>
        </w:rPr>
        <w:t>教师教学创新大赛评分标准</w:t>
      </w:r>
    </w:p>
    <w:p w14:paraId="1217B823">
      <w:pPr>
        <w:spacing w:line="600" w:lineRule="exact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一、课堂教学实录视频评分表（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0分）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6675"/>
        <w:gridCol w:w="695"/>
      </w:tblGrid>
      <w:tr w14:paraId="7EBC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350" w:type="dxa"/>
            <w:vAlign w:val="center"/>
          </w:tcPr>
          <w:p w14:paraId="20A29493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评价维度</w:t>
            </w:r>
          </w:p>
        </w:tc>
        <w:tc>
          <w:tcPr>
            <w:tcW w:w="6675" w:type="dxa"/>
            <w:vAlign w:val="center"/>
          </w:tcPr>
          <w:p w14:paraId="723DB82F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评价要点</w:t>
            </w:r>
          </w:p>
        </w:tc>
        <w:tc>
          <w:tcPr>
            <w:tcW w:w="695" w:type="dxa"/>
            <w:vAlign w:val="center"/>
          </w:tcPr>
          <w:p w14:paraId="224E866C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分值</w:t>
            </w:r>
          </w:p>
        </w:tc>
      </w:tr>
      <w:tr w14:paraId="495FD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Align w:val="center"/>
          </w:tcPr>
          <w:p w14:paraId="55969841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教学理念</w:t>
            </w:r>
          </w:p>
        </w:tc>
        <w:tc>
          <w:tcPr>
            <w:tcW w:w="6675" w:type="dxa"/>
            <w:vAlign w:val="center"/>
          </w:tcPr>
          <w:p w14:paraId="3E147BBC">
            <w:pPr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教学理念体现“学生中心”教育理念，体现立德树人思想，符合学科特色与课程要求；以“四新”建设为引领，推动教育教学改革、提高人才培养能力。</w:t>
            </w:r>
          </w:p>
        </w:tc>
        <w:tc>
          <w:tcPr>
            <w:tcW w:w="695" w:type="dxa"/>
            <w:vAlign w:val="center"/>
          </w:tcPr>
          <w:p w14:paraId="3A4742D0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72128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restart"/>
            <w:vAlign w:val="center"/>
          </w:tcPr>
          <w:p w14:paraId="15076B81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教学内容</w:t>
            </w:r>
          </w:p>
        </w:tc>
        <w:tc>
          <w:tcPr>
            <w:tcW w:w="6675" w:type="dxa"/>
            <w:vAlign w:val="center"/>
          </w:tcPr>
          <w:p w14:paraId="003B04F3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  <w:tc>
          <w:tcPr>
            <w:tcW w:w="695" w:type="dxa"/>
            <w:vMerge w:val="restart"/>
            <w:vAlign w:val="center"/>
          </w:tcPr>
          <w:p w14:paraId="52F3318E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12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4212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6C1B4DB1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6675" w:type="dxa"/>
            <w:vAlign w:val="center"/>
          </w:tcPr>
          <w:p w14:paraId="717B2754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695" w:type="dxa"/>
            <w:vMerge w:val="continue"/>
            <w:vAlign w:val="center"/>
          </w:tcPr>
          <w:p w14:paraId="212CAB7E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007C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restart"/>
            <w:vAlign w:val="center"/>
          </w:tcPr>
          <w:p w14:paraId="0B7D340E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课程思政</w:t>
            </w:r>
          </w:p>
        </w:tc>
        <w:tc>
          <w:tcPr>
            <w:tcW w:w="6675" w:type="dxa"/>
            <w:vAlign w:val="center"/>
          </w:tcPr>
          <w:p w14:paraId="786C9676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落实立德树人根本任务，将价值塑造、知识传授和能力培养融为一体，显性教育与隐性教育相统一，实现“三全育人”。</w:t>
            </w:r>
          </w:p>
        </w:tc>
        <w:tc>
          <w:tcPr>
            <w:tcW w:w="695" w:type="dxa"/>
            <w:vMerge w:val="restart"/>
            <w:vAlign w:val="center"/>
          </w:tcPr>
          <w:p w14:paraId="16C43557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12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分</w:t>
            </w:r>
          </w:p>
        </w:tc>
      </w:tr>
      <w:tr w14:paraId="0376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405CD4E5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6675" w:type="dxa"/>
            <w:vAlign w:val="center"/>
          </w:tcPr>
          <w:p w14:paraId="0CA4D27D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结合所授课程特点、思维方法和价值理念，深挖课程思政元素，有机融入课程教学。</w:t>
            </w:r>
          </w:p>
        </w:tc>
        <w:tc>
          <w:tcPr>
            <w:tcW w:w="695" w:type="dxa"/>
            <w:vMerge w:val="continue"/>
            <w:vAlign w:val="center"/>
          </w:tcPr>
          <w:p w14:paraId="2821EC9C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7296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50" w:type="dxa"/>
            <w:vMerge w:val="restart"/>
            <w:vAlign w:val="center"/>
          </w:tcPr>
          <w:p w14:paraId="31C9CA70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教学过程</w:t>
            </w:r>
          </w:p>
        </w:tc>
        <w:tc>
          <w:tcPr>
            <w:tcW w:w="6675" w:type="dxa"/>
            <w:vAlign w:val="center"/>
          </w:tcPr>
          <w:p w14:paraId="1EB6DC53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注重以学生为中心创新教学，体现教师主导、学生主体。</w:t>
            </w:r>
          </w:p>
        </w:tc>
        <w:tc>
          <w:tcPr>
            <w:tcW w:w="695" w:type="dxa"/>
            <w:vMerge w:val="restart"/>
            <w:vAlign w:val="center"/>
          </w:tcPr>
          <w:p w14:paraId="1A9F3325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12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504D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0125F834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6675" w:type="dxa"/>
            <w:vAlign w:val="center"/>
          </w:tcPr>
          <w:p w14:paraId="77EAE623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教学目标科学、准确，符合大纲要求、学科特点与学生实际，体现对知识、能 力与思维等方面的要求。</w:t>
            </w:r>
          </w:p>
        </w:tc>
        <w:tc>
          <w:tcPr>
            <w:tcW w:w="695" w:type="dxa"/>
            <w:vMerge w:val="continue"/>
            <w:vAlign w:val="center"/>
          </w:tcPr>
          <w:p w14:paraId="1B9DC628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30D22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18074AFB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6675" w:type="dxa"/>
            <w:vAlign w:val="center"/>
          </w:tcPr>
          <w:p w14:paraId="63BDB50D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  <w:tc>
          <w:tcPr>
            <w:tcW w:w="695" w:type="dxa"/>
            <w:vMerge w:val="continue"/>
            <w:vAlign w:val="center"/>
          </w:tcPr>
          <w:p w14:paraId="439D0701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6378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0E707A5C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6675" w:type="dxa"/>
            <w:vAlign w:val="center"/>
          </w:tcPr>
          <w:p w14:paraId="01E25BB8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以信息技术创设教学环境，支持教学创新。</w:t>
            </w:r>
          </w:p>
        </w:tc>
        <w:tc>
          <w:tcPr>
            <w:tcW w:w="695" w:type="dxa"/>
            <w:vMerge w:val="continue"/>
            <w:vAlign w:val="center"/>
          </w:tcPr>
          <w:p w14:paraId="1E6B1C59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2F00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2A673F1C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6675" w:type="dxa"/>
            <w:vAlign w:val="center"/>
          </w:tcPr>
          <w:p w14:paraId="73391CC6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创新考核评价的内容和方式，注重形成性评价与生成性问题的解决和应用。</w:t>
            </w:r>
          </w:p>
        </w:tc>
        <w:tc>
          <w:tcPr>
            <w:tcW w:w="695" w:type="dxa"/>
            <w:vMerge w:val="continue"/>
            <w:vAlign w:val="center"/>
          </w:tcPr>
          <w:p w14:paraId="2421A16F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419F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restart"/>
            <w:vAlign w:val="center"/>
          </w:tcPr>
          <w:p w14:paraId="5E51BE01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教学效果</w:t>
            </w:r>
          </w:p>
        </w:tc>
        <w:tc>
          <w:tcPr>
            <w:tcW w:w="6675" w:type="dxa"/>
            <w:vAlign w:val="center"/>
          </w:tcPr>
          <w:p w14:paraId="169C4B0E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695" w:type="dxa"/>
            <w:vMerge w:val="restart"/>
            <w:vAlign w:val="center"/>
          </w:tcPr>
          <w:p w14:paraId="626B4018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12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037A4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381F3932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6675" w:type="dxa"/>
            <w:vAlign w:val="center"/>
          </w:tcPr>
          <w:p w14:paraId="22CB1C62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学生知识、能力与思维得到发展，实现教学目标的达成。</w:t>
            </w:r>
          </w:p>
        </w:tc>
        <w:tc>
          <w:tcPr>
            <w:tcW w:w="695" w:type="dxa"/>
            <w:vMerge w:val="continue"/>
            <w:vAlign w:val="center"/>
          </w:tcPr>
          <w:p w14:paraId="1E4D3A91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7140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Merge w:val="continue"/>
            <w:vAlign w:val="center"/>
          </w:tcPr>
          <w:p w14:paraId="5BB94350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  <w:tc>
          <w:tcPr>
            <w:tcW w:w="6675" w:type="dxa"/>
            <w:vAlign w:val="center"/>
          </w:tcPr>
          <w:p w14:paraId="49D46BF4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695" w:type="dxa"/>
            <w:vMerge w:val="continue"/>
            <w:vAlign w:val="center"/>
          </w:tcPr>
          <w:p w14:paraId="29B9E60F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</w:p>
        </w:tc>
      </w:tr>
      <w:tr w14:paraId="6A2F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Align w:val="center"/>
          </w:tcPr>
          <w:p w14:paraId="569635B4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视频质量</w:t>
            </w:r>
          </w:p>
        </w:tc>
        <w:tc>
          <w:tcPr>
            <w:tcW w:w="6675" w:type="dxa"/>
            <w:vAlign w:val="center"/>
          </w:tcPr>
          <w:p w14:paraId="3837F72D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教学视频清晰、流畅，能客观、真实反映教师和学生的教学过程常态。</w:t>
            </w:r>
          </w:p>
        </w:tc>
        <w:tc>
          <w:tcPr>
            <w:tcW w:w="695" w:type="dxa"/>
            <w:vAlign w:val="center"/>
          </w:tcPr>
          <w:p w14:paraId="18DCF93C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6413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0" w:type="dxa"/>
            <w:vAlign w:val="center"/>
          </w:tcPr>
          <w:p w14:paraId="18C078DC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总</w:t>
            </w: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 xml:space="preserve">  </w:t>
            </w: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  <w:tc>
          <w:tcPr>
            <w:tcW w:w="6675" w:type="dxa"/>
            <w:vAlign w:val="center"/>
          </w:tcPr>
          <w:p w14:paraId="65CA4AF0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695" w:type="dxa"/>
            <w:vAlign w:val="center"/>
          </w:tcPr>
          <w:p w14:paraId="494D555D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0分</w:t>
            </w:r>
          </w:p>
        </w:tc>
      </w:tr>
    </w:tbl>
    <w:p w14:paraId="7B7FD4C4">
      <w:pPr>
        <w:spacing w:line="600" w:lineRule="exact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</w:p>
    <w:p w14:paraId="167AF072">
      <w:pPr>
        <w:spacing w:line="600" w:lineRule="exact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</w:p>
    <w:p w14:paraId="077B0AE4">
      <w:pPr>
        <w:spacing w:line="600" w:lineRule="exact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二、教学创新成果报告评分表（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0分）</w:t>
      </w:r>
    </w:p>
    <w:tbl>
      <w:tblPr>
        <w:tblStyle w:val="4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6533"/>
        <w:gridCol w:w="731"/>
      </w:tblGrid>
      <w:tr w14:paraId="19FE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0E93CDC9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评价维度</w:t>
            </w:r>
          </w:p>
        </w:tc>
        <w:tc>
          <w:tcPr>
            <w:tcW w:w="6533" w:type="dxa"/>
            <w:vAlign w:val="center"/>
          </w:tcPr>
          <w:p w14:paraId="2A6765A8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评价要点</w:t>
            </w:r>
          </w:p>
        </w:tc>
        <w:tc>
          <w:tcPr>
            <w:tcW w:w="731" w:type="dxa"/>
            <w:vAlign w:val="center"/>
          </w:tcPr>
          <w:p w14:paraId="6121F53B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分值</w:t>
            </w:r>
          </w:p>
        </w:tc>
      </w:tr>
      <w:tr w14:paraId="0CCC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0F977247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有明确的</w:t>
            </w:r>
          </w:p>
          <w:p w14:paraId="038AC5B6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问题导向</w:t>
            </w:r>
          </w:p>
        </w:tc>
        <w:tc>
          <w:tcPr>
            <w:tcW w:w="6533" w:type="dxa"/>
            <w:vAlign w:val="center"/>
          </w:tcPr>
          <w:p w14:paraId="42584370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731" w:type="dxa"/>
            <w:vAlign w:val="center"/>
          </w:tcPr>
          <w:p w14:paraId="5B442238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5D8D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3538DC92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有明显的</w:t>
            </w:r>
          </w:p>
          <w:p w14:paraId="6A554979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创新特色</w:t>
            </w:r>
          </w:p>
        </w:tc>
        <w:tc>
          <w:tcPr>
            <w:tcW w:w="6533" w:type="dxa"/>
            <w:vAlign w:val="center"/>
          </w:tcPr>
          <w:p w14:paraId="64A6F3F9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把“四新”建设要求贯穿到教学过程中，对教学目标，内容、方法、活动、 评价等教学过程各环节分析全面、透彻，能够凸显教学创新点。</w:t>
            </w:r>
          </w:p>
        </w:tc>
        <w:tc>
          <w:tcPr>
            <w:tcW w:w="731" w:type="dxa"/>
            <w:vAlign w:val="center"/>
          </w:tcPr>
          <w:p w14:paraId="3A84DBF1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579B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6053F984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体现</w:t>
            </w: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课程</w:t>
            </w:r>
          </w:p>
          <w:p w14:paraId="3C0DBE0E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思政特色</w:t>
            </w:r>
          </w:p>
        </w:tc>
        <w:tc>
          <w:tcPr>
            <w:tcW w:w="6533" w:type="dxa"/>
            <w:vAlign w:val="center"/>
          </w:tcPr>
          <w:p w14:paraId="2BEB65ED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概述在课程思政建设方面的特色、亮点和创新点，形成可供借鉴推广的经验做法。</w:t>
            </w:r>
          </w:p>
        </w:tc>
        <w:tc>
          <w:tcPr>
            <w:tcW w:w="731" w:type="dxa"/>
            <w:vAlign w:val="center"/>
          </w:tcPr>
          <w:p w14:paraId="7A0D9D2C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6580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1FE815DF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关注技术应用于教学</w:t>
            </w:r>
          </w:p>
        </w:tc>
        <w:tc>
          <w:tcPr>
            <w:tcW w:w="6533" w:type="dxa"/>
            <w:vAlign w:val="center"/>
          </w:tcPr>
          <w:p w14:paraId="57983183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731" w:type="dxa"/>
            <w:vAlign w:val="center"/>
          </w:tcPr>
          <w:p w14:paraId="46A90BA0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6BFB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56" w:type="dxa"/>
            <w:vAlign w:val="center"/>
          </w:tcPr>
          <w:p w14:paraId="2133AF53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注重创新</w:t>
            </w:r>
          </w:p>
          <w:p w14:paraId="32C92ECA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成果的辐射</w:t>
            </w:r>
          </w:p>
        </w:tc>
        <w:tc>
          <w:tcPr>
            <w:tcW w:w="6533" w:type="dxa"/>
            <w:vAlign w:val="center"/>
          </w:tcPr>
          <w:p w14:paraId="0314EDA5">
            <w:pPr>
              <w:pStyle w:val="6"/>
              <w:shd w:val="clear" w:color="auto" w:fill="auto"/>
              <w:spacing w:before="0" w:after="0" w:line="240" w:lineRule="auto"/>
              <w:jc w:val="both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731" w:type="dxa"/>
            <w:vAlign w:val="center"/>
          </w:tcPr>
          <w:p w14:paraId="0B803622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8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  <w:tr w14:paraId="21A00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56" w:type="dxa"/>
            <w:vAlign w:val="center"/>
          </w:tcPr>
          <w:p w14:paraId="6C519B5B">
            <w:pPr>
              <w:jc w:val="center"/>
              <w:rPr>
                <w:rFonts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总</w:t>
            </w: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 xml:space="preserve">  </w:t>
            </w:r>
            <w:r>
              <w:rPr>
                <w:rFonts w:hint="eastAsia" w:ascii="仿宋" w:hAnsi="仿宋" w:eastAsia="仿宋" w:cs="方正仿宋_GB2312"/>
                <w:b/>
                <w:bCs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  <w:tc>
          <w:tcPr>
            <w:tcW w:w="6533" w:type="dxa"/>
            <w:vAlign w:val="center"/>
          </w:tcPr>
          <w:p w14:paraId="4EE4856B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</w:p>
        </w:tc>
        <w:tc>
          <w:tcPr>
            <w:tcW w:w="731" w:type="dxa"/>
            <w:vAlign w:val="center"/>
          </w:tcPr>
          <w:p w14:paraId="4252F831">
            <w:pPr>
              <w:jc w:val="center"/>
              <w:rPr>
                <w:rFonts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</w:pP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val="en-US" w:eastAsia="zh-CN" w:bidi="en-US"/>
              </w:rPr>
              <w:t>4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bidi="en-US"/>
              </w:rPr>
              <w:t>0</w:t>
            </w:r>
            <w:r>
              <w:rPr>
                <w:rFonts w:hint="eastAsia" w:ascii="仿宋" w:hAnsi="仿宋" w:eastAsia="仿宋" w:cs="方正仿宋_GB2312"/>
                <w:color w:val="auto"/>
                <w:spacing w:val="-12"/>
                <w:sz w:val="24"/>
                <w:szCs w:val="24"/>
                <w:highlight w:val="none"/>
                <w:lang w:eastAsia="en-US" w:bidi="en-US"/>
              </w:rPr>
              <w:t>分</w:t>
            </w:r>
          </w:p>
        </w:tc>
      </w:tr>
    </w:tbl>
    <w:p w14:paraId="4A4013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D76006-A9B5-4BCE-9BDA-31E8A93604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FF0A2BF-A6A5-4CAC-B756-4CCA74ADE90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E4EFCC4-14DF-492A-BDCC-2F7091B6EB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77C5517-4AF5-42BA-AD51-15FC8B55BD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7BD85DC-2B28-4837-89F0-4F31BDB9D9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YmE4MTdkNjhiNWNmYTA3ODk0Mjc0MTc2YWU1NTQifQ=="/>
    <w:docVar w:name="KSO_WPS_MARK_KEY" w:val="f458a54b-5599-4e6f-acba-9dbd0128b5fc"/>
  </w:docVars>
  <w:rsids>
    <w:rsidRoot w:val="04226EC7"/>
    <w:rsid w:val="04226EC7"/>
    <w:rsid w:val="061703F3"/>
    <w:rsid w:val="16540518"/>
    <w:rsid w:val="3B192EE3"/>
    <w:rsid w:val="426F48EA"/>
    <w:rsid w:val="4FD323EC"/>
    <w:rsid w:val="548671B3"/>
    <w:rsid w:val="6CEB2AE2"/>
    <w:rsid w:val="7114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customStyle="1" w:styleId="6">
    <w:name w:val="正文文本 (2)"/>
    <w:basedOn w:val="1"/>
    <w:link w:val="8"/>
    <w:qFormat/>
    <w:uiPriority w:val="0"/>
    <w:pPr>
      <w:shd w:val="clear" w:color="auto" w:fill="FFFFFF"/>
      <w:spacing w:before="840" w:after="840" w:line="0" w:lineRule="atLeast"/>
      <w:jc w:val="right"/>
    </w:pPr>
    <w:rPr>
      <w:rFonts w:ascii="宋体" w:hAnsi="宋体" w:cs="宋体"/>
      <w:sz w:val="30"/>
      <w:szCs w:val="30"/>
    </w:rPr>
  </w:style>
  <w:style w:type="character" w:customStyle="1" w:styleId="7">
    <w:name w:val="正文文本 (2) + 11 pt1"/>
    <w:basedOn w:val="8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8">
    <w:name w:val="正文文本 (2)_"/>
    <w:basedOn w:val="5"/>
    <w:link w:val="6"/>
    <w:qFormat/>
    <w:uiPriority w:val="0"/>
    <w:rPr>
      <w:rFonts w:ascii="宋体" w:hAnsi="宋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957</Characters>
  <Lines>0</Lines>
  <Paragraphs>0</Paragraphs>
  <TotalTime>3</TotalTime>
  <ScaleCrop>false</ScaleCrop>
  <LinksUpToDate>false</LinksUpToDate>
  <CharactersWithSpaces>963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2024-10-23T07:12:00Z</dcterms:created>
  <dc:creator>尹传玲</dc:creator>
  <cp:lastModifiedBy>OMEN</cp:lastModifiedBy>
  <dcterms:modified xsi:type="dcterms:W3CDTF">2026-09-15T02:42:55Z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2679F4CCBBBE43BAAB3F1EB8E9D1B710</vt:lpwstr>
  </property>
  <property fmtid="{D5CDD505-2E9C-101B-9397-08002B2CF9AE}" pid="4" name="KSOTemplateDocerSaveRecord">
    <vt:lpwstr>eyJoZGlkIjoiNDU2OTE2OWUxOWJhYWNmMmVhYzNhMzdiZmE4M2ZjOTUiLCJ1c2VySWQiOiIyNTgwNTEzMzkifQ==</vt:lpwstr>
  </property>
</Properties>
</file>