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0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教师资格校考笔试《教育知识与能力》考试大纲</w:t>
      </w:r>
    </w:p>
    <w:p>
      <w:pPr>
        <w:spacing w:line="360" w:lineRule="auto"/>
        <w:ind w:firstLine="560" w:firstLineChars="200"/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一、专业名称：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师范类</w:t>
      </w:r>
    </w:p>
    <w:p>
      <w:pPr>
        <w:spacing w:line="360" w:lineRule="auto"/>
        <w:ind w:firstLine="560" w:firstLineChars="200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二、国内专业代码：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师范类各本科专业</w:t>
      </w: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三、考试科目名称：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教育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知识与能力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（中学教育）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四、考试时长：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100分钟</w:t>
      </w:r>
    </w:p>
    <w:p>
      <w:pPr>
        <w:spacing w:line="360" w:lineRule="auto"/>
        <w:ind w:firstLine="560" w:firstLineChars="200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五、考试目标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1.理解并掌握教育教学和心理学的基础知识、基本理论，能运用这些知识和理论分析、解决中学教育教学和中学生身心发展的实际问题。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2.理解中学生思想品德发展的规律，掌握德育原则和德育方法，具有针对性地开展思想品德教育活动的能力。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3.掌握中学生学习心理发展的特点和规律，能指导学生进行有效的学习。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4.理解中学生生理、心理的特性和差异性，掌握心理辅导的基本方法。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5.掌握班级日常管理的一般方法，了解学习环境、课外活动的组织和管理知识，具有设计一般课外活动的能力。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6.掌握教师心理，促进教师成长。</w:t>
      </w:r>
    </w:p>
    <w:p>
      <w:pPr>
        <w:pStyle w:val="3"/>
        <w:shd w:val="clear" w:color="auto" w:fill="FFFFFF"/>
        <w:wordWrap w:val="0"/>
        <w:spacing w:before="0" w:beforeAutospacing="0" w:after="300" w:afterAutospacing="0" w:line="480" w:lineRule="atLeast"/>
        <w:ind w:firstLine="567"/>
        <w:textAlignment w:val="baseline"/>
        <w:rPr>
          <w:rFonts w:ascii="Helvetica Neue" w:hAnsi="Helvetica Neue"/>
          <w:color w:val="171920"/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六、考试内容模块与要求</w:t>
      </w:r>
    </w:p>
    <w:p>
      <w:pPr>
        <w:spacing w:line="360" w:lineRule="auto"/>
        <w:ind w:firstLine="482" w:firstLineChars="200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教育基础知识和基本原理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1.了解国内外著名教育家的代表著作及主要教育思想。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2.掌握教育的涵义及构成要素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了解教育的起源、基本形态及其历史发展脉络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理解教育的基本功能，理解教育与社会发展的基本关系，包括教育与人口、教育与社会生产力、教育与社会政治经济制度、教育与精神文化等的相互关系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理解教育与人的发展的基本关系，包括教育与人的发展，教育与人的个性形成，以及影响人发展的主要因素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－－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遗传、环境、教育、人的主观能动性等及它们在人的发展中的各自作用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了解青春期生理的变化，包括中学生的身体外形、体内机能、脑的发育、性的发育和成熟。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3.理解义务教育的特点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了解发达国家学制改革发展的主要趋势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了解我国现代学制的沿革，熟悉我国当前的学制。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4.掌握有关教育目的的理论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了解新中国成立后颁布的教育方针，熟悉国家当前的教育方针、教育目的及实现教育目的的要求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了解全面发展教育的组成部分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德育、智育、体育、美育、劳动技术教育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及其相互关系。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5.了解教育研究的基本方法，包括观察法、调查法、历史法、实验法和行动研究法等。</w:t>
      </w:r>
    </w:p>
    <w:p>
      <w:pPr>
        <w:spacing w:line="360" w:lineRule="auto"/>
        <w:ind w:firstLine="482" w:firstLineChars="200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中学课程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1.了解不同课程流派的基本观点，包括学科中心课程论、活动中心课程论、社会中心课程论等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理解课程开发的主要影响因素，包括儿童、社会以及学科特征等。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2.掌握基本的课程类型及其特征，其中包括分科课程、综合课程、活动课程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必修课程、选修课程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国家课程、地方课程、校本课程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显性课程、隐性课程等。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3.了解课程目标、课程内容、课程评价等涵义和相关理论。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4.了解我国当前基础教育课程改革的理念、改革目标及其基本的实施状况。</w:t>
      </w:r>
    </w:p>
    <w:p>
      <w:pPr>
        <w:spacing w:line="360" w:lineRule="auto"/>
        <w:ind w:firstLine="482" w:firstLineChars="200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中学教学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1.理解教学的意义，了解有关教学过程的各种本质观。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2.熟悉和运用教学过程的基本规律，包括教学过程中学生认识的特殊性规律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直接经验与间接经验相统一的规律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、教学过程中掌握知识与发展能力相统一的规律、教学过程中教师的主导作用与学生的主体作用相统一的规律、教学过程中传授知识与思想教育相统一的规律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教学的教育性规律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，分析和解决中学教学实际中的问题。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3.掌握教学工作的基本环节及要求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掌握和运用中学常用的教学原则、教学方法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了解教学组织形式的内容及要求。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4.了解我国当前教学改革的主要观点与趋势。</w:t>
      </w:r>
    </w:p>
    <w:p>
      <w:pPr>
        <w:spacing w:line="360" w:lineRule="auto"/>
        <w:ind w:firstLine="482" w:firstLineChars="200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中学生学习心理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1.了解感觉的特性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理解知觉的特性。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2.了解注意的分类，掌握注意的品质及影响因素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了解记忆的分类，掌握遗忘的规律和原因，应用记忆规律促进中学生的有效学习。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3.了解思维的种类和创造性思维的特征，理解皮亚杰认知发展阶段论和影响问题解决的因素。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4.了解学习动机的功能，理解动机理论，掌握激发与培养中学生学习动机的方法。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5.了解学习迁移的分类，理解形式训练说、共同要素说、概括化理论、关系转换理论、认知结构迁移理论，掌握有效促进学习迁移的措施。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6.了解学习策略的分类，掌握认知策略、元认知策略和资源管理策略。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7.理解并运用行为主义、认知学说、人本主义、建构主义等学习理论促进教学。</w:t>
      </w:r>
    </w:p>
    <w:p>
      <w:pPr>
        <w:spacing w:line="360" w:lineRule="auto"/>
        <w:ind w:firstLine="482" w:firstLineChars="200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中学生发展心理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1.掌握中学生认知发展的理论、特点与规律。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2.了解情绪的分类，理解情绪理论，能应用情绪理论分析中学生常见的情绪问题。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3.掌握中学生的情绪特点，正确认识中学生的情绪，主要包括情绪表现的两极性、情绪的种类等。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4.掌握中学生良好情绪的标准、培养方法，指导中学生进行有效的情绪调节 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5.理解人格的特征，掌握人格的结构，并根据学生的个体差异塑造良好人格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6.了解弗洛伊德的人格发展理论及埃里克森的社会性发展阶段理论，理解影响人格发展的因素。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7.了解中学生身心发展的特点，掌握性心理的特点，指导中学生正确处理异性交往。</w:t>
      </w:r>
    </w:p>
    <w:p>
      <w:pPr>
        <w:spacing w:line="360" w:lineRule="auto"/>
        <w:ind w:firstLine="482" w:firstLineChars="200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中学生心理辅导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1.了解心理健康的标准，熟悉中学生常见的心理健康问题，包括抑郁症、恐怖症、焦虑症、强迫症、网络成瘾等。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2.理解心理辅导的主要方法，包括强化法、系统脱敏法、认知疗法、来访者中心疗法、理性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－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情绪疗法等。</w:t>
      </w:r>
    </w:p>
    <w:p>
      <w:pPr>
        <w:spacing w:line="360" w:lineRule="auto"/>
        <w:ind w:firstLine="482" w:firstLineChars="200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中学德育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1.了解品德结构，理解中学生品德发展的特点。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2.理解皮亚杰和柯尔伯格的道德发展理论，理解影响品德发展的因素，掌握促进中学生形成良好品德的方法。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3.熟悉德育的主要内容，包括爱国主义和国际主义教育、理想和传统教育、集体主义教育、劳动教育、纪律和法制教育、辩证唯物主义世界观和人生观教育等。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4.熟悉和运用德育过程的基本规律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包括德育过程是具有多种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开端的对学生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知、情、意、行的培养提高过程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德育过程是组织学生的活动和交往，对学生多方面教育影响的过程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德育过程是促使学生思想内部矛盾运动的过程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德育过程是一个长期的、反复的、不断前进的过程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，分析和解决中学德育实际中的问题。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5.理解德育原则，掌握和运用德育方法，熟悉德育途径。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6.了解生存教育、生活教育、生命教育、安全教育、升学就业指导等的意义及基本途径。</w:t>
      </w:r>
    </w:p>
    <w:p>
      <w:pPr>
        <w:spacing w:line="360" w:lineRule="auto"/>
        <w:ind w:firstLine="482" w:firstLineChars="200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中学班级管理与教师心理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1.熟悉班集体的发展阶段。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2.了解课堂管理的原则，理解影响课堂管理的因素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了解课堂气氛的类型，理解影响课堂气氛的因素，掌握创设良好课堂气氛的条件。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3.了解课堂纪律的类型，理解课堂结构，能有效管理课堂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了解课堂问题行为的性质、类型，分析课堂问题行为产生的主要原因，掌握处置与矫正课堂问题行为的方法。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4.了解班主任工作的内容和方法，掌握培养班集体的方法。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5.了解课外活动组织和管理的有关知识，包括课外活动的意义、主要内容、特点、组织形式以及课外活动组织管理的要求。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6.理解协调学校与家庭联系的基本内容和方式，了解协调学校与社会教育机构联系的方式等。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7.了解教师角色心理和教师心理特征。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8.理解教师成长心理，掌握促进教师心理健康的理论与方法。</w:t>
      </w:r>
    </w:p>
    <w:p>
      <w:pPr>
        <w:spacing w:line="360" w:lineRule="auto"/>
        <w:ind w:firstLine="560" w:firstLineChars="200"/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七、试卷结构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524"/>
        <w:gridCol w:w="1295"/>
        <w:gridCol w:w="3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1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5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模块内容</w:t>
            </w: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31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题型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1</w:t>
            </w:r>
          </w:p>
        </w:tc>
        <w:tc>
          <w:tcPr>
            <w:tcW w:w="35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教育基础知识和基本原理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中学教学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中学生学习心理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中学德育</w:t>
            </w: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31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单项选择题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辨析题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材料分析题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1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2</w:t>
            </w:r>
          </w:p>
        </w:tc>
        <w:tc>
          <w:tcPr>
            <w:tcW w:w="35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中学课程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中学生发展心理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中学生心理辅导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中学班级管理与教师心理</w:t>
            </w: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31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单项选择题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简答题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材料分析题</w:t>
            </w:r>
          </w:p>
        </w:tc>
      </w:tr>
    </w:tbl>
    <w:p>
      <w:pPr>
        <w:spacing w:line="360" w:lineRule="auto"/>
        <w:ind w:firstLine="560" w:firstLineChars="200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八、题型示例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1.单项选择题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(1)1958年我国曾提出过“两个必须”的教育方针。“两个必须”是指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A.教育必须为当前建设服务，必须与生产劳动相结合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B.教育必须为阶级斗争服务，必须与社会活动相结合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C.教育必须为无产阶级政治服务，必须与生产劳动相结合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D.教育必须为社会主义建设服务，必须与工农相结合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(2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人在心理活动和行为中表现出的稳定的动力特点是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A.人格 B.性格 C 能力 D.气质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2.辨析题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判断正误，并说明理由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(1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美育就是指艺术教育。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(2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负强化等同于惩罚。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3.简答题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(1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我国中学应贯彻哪些基本的教学原则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？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(2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如何组织有效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复习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？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4.材料分析题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(1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阅读下列材料，运用教育与社会发展相互关系的有关理论进行简要评析 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我国著名平民教育家晏阳初在20世纪30年代曾提出过“教育救国”的理论。他认为中国落后的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主要原因是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当时农民存在贫、愚、弱、私四大病害 ，只要我们的教育工作者、仁人志士深入到广大农村推行相应的四种教育，即生计教育、文艺教育、卫生教育和公民教育，这样就可以克服上述四大病害，中国自然就富强了。但实践证明，这种设想只是善良的愿望，并未成功，正如毛泽东同志所说，“教育救国”，唤来唤去还是一句空话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(2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阅读下列材料，回答问题。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李明学习非常用功，平时各科成绩都还不错，但每逢大考前他就非常紧张、烦躁、害怕，前一天晚上睡不好觉，第二天进入考场头脑就一片空白，结果成绩总是不理想。老师与同学都认为，李明的考试成绩与平时的努力程度不相称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问题：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运用情绪相关知识分析李明同学面临的问题。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作为教师，你会采取什么措施来帮助他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？</w:t>
      </w:r>
    </w:p>
    <w:p>
      <w:pPr>
        <w:widowControl/>
        <w:jc w:val="left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hint="eastAsia" w:ascii="宋体" w:hAnsi="宋体" w:eastAsia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jc w:val="left"/>
        <w:rPr>
          <w:rFonts w:hint="eastAsia" w:ascii="宋体" w:hAnsi="宋体" w:eastAsia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157" w:right="1519" w:bottom="93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NDZjNmE1ZTYyMTJlZTg5MzhkMzExYWYwZjExZmUifQ=="/>
  </w:docVars>
  <w:rsids>
    <w:rsidRoot w:val="00E35FCE"/>
    <w:rsid w:val="0006637C"/>
    <w:rsid w:val="00130670"/>
    <w:rsid w:val="001A51D6"/>
    <w:rsid w:val="0022085E"/>
    <w:rsid w:val="00220BEA"/>
    <w:rsid w:val="002B2F93"/>
    <w:rsid w:val="002D36F4"/>
    <w:rsid w:val="003951B0"/>
    <w:rsid w:val="004C5931"/>
    <w:rsid w:val="0052028B"/>
    <w:rsid w:val="00554C42"/>
    <w:rsid w:val="0058399D"/>
    <w:rsid w:val="005B3C73"/>
    <w:rsid w:val="00625E3F"/>
    <w:rsid w:val="006A68A3"/>
    <w:rsid w:val="006C4DB2"/>
    <w:rsid w:val="007601F4"/>
    <w:rsid w:val="007737B5"/>
    <w:rsid w:val="00797720"/>
    <w:rsid w:val="007A7DC2"/>
    <w:rsid w:val="00817BC3"/>
    <w:rsid w:val="008461ED"/>
    <w:rsid w:val="0085079B"/>
    <w:rsid w:val="00852DBE"/>
    <w:rsid w:val="00893BB3"/>
    <w:rsid w:val="00931F53"/>
    <w:rsid w:val="009466FC"/>
    <w:rsid w:val="00995612"/>
    <w:rsid w:val="00AE1A00"/>
    <w:rsid w:val="00AE24C0"/>
    <w:rsid w:val="00AF5A10"/>
    <w:rsid w:val="00B16BE6"/>
    <w:rsid w:val="00B44FCE"/>
    <w:rsid w:val="00B57206"/>
    <w:rsid w:val="00B7463D"/>
    <w:rsid w:val="00BD0DA0"/>
    <w:rsid w:val="00C6036B"/>
    <w:rsid w:val="00CE755D"/>
    <w:rsid w:val="00D70F26"/>
    <w:rsid w:val="00DB4275"/>
    <w:rsid w:val="00E17630"/>
    <w:rsid w:val="00E35FCE"/>
    <w:rsid w:val="00E649E4"/>
    <w:rsid w:val="00ED594F"/>
    <w:rsid w:val="00F55EEB"/>
    <w:rsid w:val="011C5270"/>
    <w:rsid w:val="05F95D83"/>
    <w:rsid w:val="06BF4F7B"/>
    <w:rsid w:val="06C13BA3"/>
    <w:rsid w:val="07F105D7"/>
    <w:rsid w:val="09FF5ECD"/>
    <w:rsid w:val="0E7B2823"/>
    <w:rsid w:val="0E8C5C70"/>
    <w:rsid w:val="0EE72023"/>
    <w:rsid w:val="13441D7E"/>
    <w:rsid w:val="14263231"/>
    <w:rsid w:val="147F36C4"/>
    <w:rsid w:val="175F08EE"/>
    <w:rsid w:val="19B85D1C"/>
    <w:rsid w:val="1ADB605A"/>
    <w:rsid w:val="1ED93239"/>
    <w:rsid w:val="236A0004"/>
    <w:rsid w:val="289C7816"/>
    <w:rsid w:val="28BD08F4"/>
    <w:rsid w:val="2CD21D51"/>
    <w:rsid w:val="2EF271F3"/>
    <w:rsid w:val="301412F0"/>
    <w:rsid w:val="30156509"/>
    <w:rsid w:val="33622F6E"/>
    <w:rsid w:val="345A70F1"/>
    <w:rsid w:val="36995C33"/>
    <w:rsid w:val="38DD48B6"/>
    <w:rsid w:val="3CDE331C"/>
    <w:rsid w:val="3D5D220C"/>
    <w:rsid w:val="3F1B1335"/>
    <w:rsid w:val="485B09F4"/>
    <w:rsid w:val="4EA330F5"/>
    <w:rsid w:val="551E3C7F"/>
    <w:rsid w:val="5F26549C"/>
    <w:rsid w:val="62A56FE4"/>
    <w:rsid w:val="657F0EFF"/>
    <w:rsid w:val="66D460EA"/>
    <w:rsid w:val="69124CA8"/>
    <w:rsid w:val="6918337C"/>
    <w:rsid w:val="6D357132"/>
    <w:rsid w:val="6DB131DF"/>
    <w:rsid w:val="6DC14DF6"/>
    <w:rsid w:val="6DE611E8"/>
    <w:rsid w:val="6F456399"/>
    <w:rsid w:val="72430F2C"/>
    <w:rsid w:val="759D6815"/>
    <w:rsid w:val="76651207"/>
    <w:rsid w:val="77291B3A"/>
    <w:rsid w:val="7ABB3B05"/>
    <w:rsid w:val="7C0E7410"/>
    <w:rsid w:val="7E15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批注框文本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杭州市纪委监察局</Company>
  <Pages>5</Pages>
  <Words>3276</Words>
  <Characters>3363</Characters>
  <Lines>22</Lines>
  <Paragraphs>6</Paragraphs>
  <TotalTime>7</TotalTime>
  <ScaleCrop>false</ScaleCrop>
  <LinksUpToDate>false</LinksUpToDate>
  <CharactersWithSpaces>3377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2023-01-18T03:24:00Z</dcterms:created>
  <dc:creator>Administrator</dc:creator>
  <cp:lastModifiedBy>童三红</cp:lastModifiedBy>
  <cp:lastPrinted>2023-01-18T04:24:00Z</cp:lastPrinted>
  <dcterms:modified xsi:type="dcterms:W3CDTF">2023-03-20T13:07:08Z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50999562C57544DE8D717CBFFCE37621</vt:lpwstr>
  </property>
</Properties>
</file>